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96B8F" w14:textId="77777777" w:rsidR="00726400" w:rsidRPr="008642EC" w:rsidRDefault="00726400" w:rsidP="00726400">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E004E94" w14:textId="77777777" w:rsidR="00726400" w:rsidRPr="00992C7B" w:rsidRDefault="00726400" w:rsidP="00726400">
      <w:pPr>
        <w:pStyle w:val="BasicParagraph"/>
        <w:suppressAutoHyphens/>
        <w:spacing w:line="240" w:lineRule="auto"/>
        <w:rPr>
          <w:rFonts w:ascii="Times New Roman" w:hAnsi="Times New Roman" w:cs="Times New Roman"/>
          <w:b/>
          <w:bCs/>
          <w:color w:val="000000" w:themeColor="text1"/>
          <w:sz w:val="12"/>
          <w:szCs w:val="12"/>
        </w:rPr>
      </w:pPr>
    </w:p>
    <w:p w14:paraId="3CD34088" w14:textId="77777777" w:rsidR="00726400" w:rsidRPr="00582653" w:rsidRDefault="00726400" w:rsidP="0072640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F5F872A" w14:textId="77777777" w:rsidR="00726400" w:rsidRDefault="00726400" w:rsidP="007264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ED0FCFF" w14:textId="77777777" w:rsidR="00726400" w:rsidRDefault="00726400" w:rsidP="00726400">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28698F5" w14:textId="77777777" w:rsidR="00726400" w:rsidRPr="00582653" w:rsidRDefault="00726400" w:rsidP="00726400">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DED35B5" wp14:editId="5032477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0A6AC12" w14:textId="46A945B2" w:rsidR="00726400" w:rsidRDefault="00726400" w:rsidP="0072640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NAT</w:t>
      </w:r>
      <w:r w:rsidR="004F528D">
        <w:rPr>
          <w:rFonts w:ascii="Times New Roman" w:eastAsiaTheme="minorEastAsia" w:hAnsi="Times New Roman" w:cs="Times New Roman"/>
          <w:color w:val="000000" w:themeColor="text1"/>
          <w:sz w:val="21"/>
          <w:szCs w:val="21"/>
          <w:lang w:val="en-US" w:eastAsia="zh-CN"/>
        </w:rPr>
        <w:t>11461</w:t>
      </w:r>
      <w:r>
        <w:rPr>
          <w:rFonts w:ascii="Times New Roman" w:eastAsiaTheme="minorEastAsia" w:hAnsi="Times New Roman" w:cs="Times New Roman"/>
          <w:color w:val="000000" w:themeColor="text1"/>
          <w:sz w:val="21"/>
          <w:szCs w:val="21"/>
          <w:lang w:val="en-US" w:eastAsia="zh-CN"/>
        </w:rPr>
        <w:t xml:space="preserve">001_Toolkit_1_Learning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L</w:t>
      </w:r>
      <w:r w:rsidRPr="00582653">
        <w:rPr>
          <w:rFonts w:ascii="Times New Roman" w:eastAsiaTheme="minorEastAsia" w:hAnsi="Times New Roman" w:cs="Times New Roman"/>
          <w:color w:val="000000" w:themeColor="text1"/>
          <w:sz w:val="21"/>
          <w:szCs w:val="21"/>
          <w:lang w:val="en-US" w:eastAsia="zh-CN"/>
        </w:rPr>
        <w:t>icence</w:t>
      </w:r>
    </w:p>
    <w:p w14:paraId="252409CE" w14:textId="77777777" w:rsidR="00726400" w:rsidRDefault="00726400" w:rsidP="0072640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Licence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298E073" w14:textId="77777777" w:rsidR="00726400" w:rsidRPr="00582653" w:rsidRDefault="00726400" w:rsidP="0072640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DE799F4" w14:textId="77777777" w:rsidR="00726400" w:rsidRPr="00582653" w:rsidRDefault="00726400" w:rsidP="0072640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90A2158" w14:textId="77777777" w:rsidR="00726400" w:rsidRPr="008642EC" w:rsidRDefault="00726400" w:rsidP="00726400">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4AE28FA" w14:textId="77777777" w:rsidR="00726400" w:rsidRPr="008642EC" w:rsidRDefault="00726400" w:rsidP="00726400">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licence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866C9E5" w14:textId="77777777" w:rsidR="00726400" w:rsidRPr="00582653" w:rsidRDefault="00726400" w:rsidP="0072640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A5C568B" w14:textId="77777777" w:rsidR="00726400" w:rsidRPr="008642EC" w:rsidRDefault="00726400" w:rsidP="00726400">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370F21B" w14:textId="77777777" w:rsidR="00726400" w:rsidRPr="008642EC" w:rsidRDefault="00726400" w:rsidP="00726400">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F04C6F5" w14:textId="77777777" w:rsidR="00726400" w:rsidRPr="00992C7B" w:rsidRDefault="00726400" w:rsidP="00726400">
      <w:pPr>
        <w:pStyle w:val="BasicParagraph"/>
        <w:suppressAutoHyphens/>
        <w:spacing w:line="240" w:lineRule="auto"/>
        <w:ind w:left="1440"/>
        <w:rPr>
          <w:rFonts w:ascii="Times New Roman" w:hAnsi="Times New Roman" w:cs="Times New Roman"/>
          <w:color w:val="000000" w:themeColor="text1"/>
          <w:sz w:val="12"/>
          <w:szCs w:val="12"/>
        </w:rPr>
      </w:pPr>
    </w:p>
    <w:p w14:paraId="655173FA" w14:textId="77777777" w:rsidR="00726400" w:rsidRPr="00582653" w:rsidRDefault="00726400" w:rsidP="0072640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0DB28E6" w14:textId="77777777" w:rsidR="00726400" w:rsidRDefault="00726400" w:rsidP="007264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w:t>
      </w:r>
      <w:proofErr w:type="gramStart"/>
      <w:r>
        <w:rPr>
          <w:rFonts w:ascii="Times New Roman" w:hAnsi="Times New Roman" w:cs="Times New Roman"/>
          <w:color w:val="000000" w:themeColor="text1"/>
          <w:sz w:val="21"/>
          <w:szCs w:val="21"/>
        </w:rPr>
        <w:t>does</w:t>
      </w:r>
      <w:proofErr w:type="gramEnd"/>
      <w:r>
        <w:rPr>
          <w:rFonts w:ascii="Times New Roman" w:hAnsi="Times New Roman" w:cs="Times New Roman"/>
          <w:color w:val="000000" w:themeColor="text1"/>
          <w:sz w:val="21"/>
          <w:szCs w:val="21"/>
        </w:rPr>
        <w:t xml:space="preserve">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 xml:space="preserve">reflect the considered views of the Department of Social </w:t>
      </w:r>
      <w:proofErr w:type="gramStart"/>
      <w:r>
        <w:rPr>
          <w:rFonts w:ascii="Times New Roman" w:hAnsi="Times New Roman" w:cs="Times New Roman"/>
          <w:color w:val="000000" w:themeColor="text1"/>
          <w:sz w:val="21"/>
          <w:szCs w:val="21"/>
        </w:rPr>
        <w:t>Services, or</w:t>
      </w:r>
      <w:proofErr w:type="gramEnd"/>
      <w:r>
        <w:rPr>
          <w:rFonts w:ascii="Times New Roman" w:hAnsi="Times New Roman" w:cs="Times New Roman"/>
          <w:color w:val="000000" w:themeColor="text1"/>
          <w:sz w:val="21"/>
          <w:szCs w:val="21"/>
        </w:rPr>
        <w:t xml:space="preserve">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2BCA252" w14:textId="77777777" w:rsidR="00726400" w:rsidRPr="00992C7B" w:rsidRDefault="00726400" w:rsidP="00726400">
      <w:pPr>
        <w:pStyle w:val="BasicParagraph"/>
        <w:suppressAutoHyphens/>
        <w:spacing w:line="240" w:lineRule="auto"/>
        <w:ind w:left="1440"/>
        <w:rPr>
          <w:rFonts w:ascii="Times New Roman" w:hAnsi="Times New Roman" w:cs="Times New Roman"/>
          <w:color w:val="000000" w:themeColor="text1"/>
          <w:sz w:val="12"/>
          <w:szCs w:val="12"/>
        </w:rPr>
      </w:pPr>
    </w:p>
    <w:p w14:paraId="49AC086B" w14:textId="77777777" w:rsidR="00726400" w:rsidRDefault="00726400" w:rsidP="007264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Further, the Department of Social Services </w:t>
      </w:r>
      <w:proofErr w:type="gramStart"/>
      <w:r>
        <w:rPr>
          <w:rFonts w:ascii="Times New Roman" w:hAnsi="Times New Roman" w:cs="Times New Roman"/>
          <w:color w:val="000000" w:themeColor="text1"/>
          <w:sz w:val="21"/>
          <w:szCs w:val="21"/>
        </w:rPr>
        <w:t>disclaims</w:t>
      </w:r>
      <w:proofErr w:type="gramEnd"/>
      <w:r>
        <w:rPr>
          <w:rFonts w:ascii="Times New Roman" w:hAnsi="Times New Roman" w:cs="Times New Roman"/>
          <w:color w:val="000000" w:themeColor="text1"/>
          <w:sz w:val="21"/>
          <w:szCs w:val="21"/>
        </w:rPr>
        <w:t xml:space="preserve"> all liability to any person in respect of anything, and of the consequences of anything, done or omitted to be done by any such person in reliance, whether wholly or partly, upon any information presented in this document.</w:t>
      </w:r>
    </w:p>
    <w:p w14:paraId="67CBD426" w14:textId="77777777" w:rsidR="00726400" w:rsidRPr="00B87FFB" w:rsidRDefault="00726400" w:rsidP="00726400">
      <w:pPr>
        <w:pStyle w:val="BasicParagraph"/>
        <w:suppressAutoHyphens/>
        <w:spacing w:line="240" w:lineRule="auto"/>
        <w:ind w:left="1440"/>
        <w:rPr>
          <w:rFonts w:ascii="Times New Roman" w:hAnsi="Times New Roman" w:cs="Times New Roman"/>
          <w:color w:val="000000" w:themeColor="text1"/>
          <w:sz w:val="10"/>
          <w:szCs w:val="10"/>
        </w:rPr>
      </w:pPr>
    </w:p>
    <w:p w14:paraId="1196A97F" w14:textId="77777777" w:rsidR="00726400" w:rsidRDefault="00726400" w:rsidP="007264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BF131FF" w14:textId="77777777" w:rsidR="00726400" w:rsidRPr="000B1EEC" w:rsidRDefault="00726400" w:rsidP="00726400">
      <w:pPr>
        <w:pStyle w:val="BasicParagraph"/>
        <w:suppressAutoHyphens/>
        <w:spacing w:line="240" w:lineRule="auto"/>
        <w:rPr>
          <w:rFonts w:ascii="Times New Roman" w:hAnsi="Times New Roman" w:cs="Times New Roman"/>
          <w:color w:val="000000" w:themeColor="text1"/>
          <w:sz w:val="10"/>
          <w:szCs w:val="10"/>
        </w:rPr>
      </w:pPr>
    </w:p>
    <w:p w14:paraId="02DEB7C5" w14:textId="5FCD340A" w:rsidR="00726400" w:rsidRDefault="00726400" w:rsidP="00726400">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p>
    <w:p w14:paraId="752737EB" w14:textId="77777777" w:rsidR="00726400" w:rsidRDefault="00726400">
      <w:pPr>
        <w:spacing w:before="0" w:after="160" w:line="259" w:lineRule="auto"/>
        <w:rPr>
          <w:rFonts w:ascii="Calibri" w:eastAsiaTheme="majorEastAsia" w:hAnsi="Calibri" w:cstheme="majorBidi"/>
          <w:b/>
          <w:color w:val="0031A7" w:themeColor="text2"/>
          <w:sz w:val="32"/>
          <w:szCs w:val="32"/>
        </w:rPr>
      </w:pPr>
      <w:r>
        <w:br w:type="page"/>
      </w:r>
    </w:p>
    <w:p w14:paraId="03CC8A16" w14:textId="6C2977E8" w:rsidR="00542FE8" w:rsidRDefault="00542FE8" w:rsidP="00542FE8">
      <w:pPr>
        <w:pStyle w:val="Heading1"/>
      </w:pPr>
      <w:r>
        <w:lastRenderedPageBreak/>
        <w:t xml:space="preserve">Item 1: </w:t>
      </w:r>
      <w:r w:rsidR="00904EE8">
        <w:t>NAT</w:t>
      </w:r>
      <w:r w:rsidR="004F528D">
        <w:t>11461</w:t>
      </w:r>
      <w:r w:rsidR="00904EE8">
        <w:t xml:space="preserve">001 </w:t>
      </w:r>
      <w:r>
        <w:t>L</w:t>
      </w:r>
      <w:r w:rsidRPr="003E1DC8">
        <w:t xml:space="preserve">earning </w:t>
      </w:r>
      <w:r>
        <w:t>o</w:t>
      </w:r>
      <w:r w:rsidRPr="003E1DC8">
        <w:t>utline</w:t>
      </w:r>
    </w:p>
    <w:tbl>
      <w:tblPr>
        <w:tblStyle w:val="TableGrid"/>
        <w:tblW w:w="14170"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6091"/>
        <w:gridCol w:w="2126"/>
        <w:gridCol w:w="2977"/>
        <w:gridCol w:w="2976"/>
      </w:tblGrid>
      <w:tr w:rsidR="00542FE8" w14:paraId="47B82579" w14:textId="77777777" w:rsidTr="349CE5BB">
        <w:trPr>
          <w:tblHeader/>
        </w:trPr>
        <w:tc>
          <w:tcPr>
            <w:tcW w:w="6091" w:type="dxa"/>
            <w:shd w:val="clear" w:color="auto" w:fill="E6EAF6" w:themeFill="background1"/>
          </w:tcPr>
          <w:p w14:paraId="44F1F6DE" w14:textId="77777777" w:rsidR="00542FE8" w:rsidRDefault="00542FE8" w:rsidP="00325434">
            <w:pPr>
              <w:rPr>
                <w:b/>
                <w:bCs/>
                <w:i/>
                <w:iCs/>
              </w:rPr>
            </w:pPr>
            <w:r>
              <w:rPr>
                <w:b/>
                <w:bCs/>
                <w:i/>
                <w:iCs/>
              </w:rPr>
              <w:t>ITEM 1</w:t>
            </w:r>
          </w:p>
          <w:p w14:paraId="119877B2" w14:textId="77777777" w:rsidR="00542FE8" w:rsidRDefault="00542FE8" w:rsidP="00325434">
            <w:pPr>
              <w:rPr>
                <w:b/>
                <w:bCs/>
                <w:i/>
                <w:iCs/>
              </w:rPr>
            </w:pPr>
            <w:r w:rsidRPr="009B4394">
              <w:rPr>
                <w:b/>
                <w:bCs/>
                <w:color w:val="0000FF"/>
              </w:rPr>
              <w:t xml:space="preserve">Learning </w:t>
            </w:r>
            <w:r>
              <w:rPr>
                <w:b/>
                <w:bCs/>
                <w:color w:val="0000FF"/>
              </w:rPr>
              <w:t>o</w:t>
            </w:r>
            <w:r w:rsidRPr="009B4394">
              <w:rPr>
                <w:b/>
                <w:bCs/>
                <w:color w:val="0000FF"/>
              </w:rPr>
              <w:t>utline</w:t>
            </w:r>
          </w:p>
        </w:tc>
        <w:tc>
          <w:tcPr>
            <w:tcW w:w="2126" w:type="dxa"/>
            <w:shd w:val="clear" w:color="auto" w:fill="E6EAF6" w:themeFill="background1"/>
          </w:tcPr>
          <w:p w14:paraId="2134A15C" w14:textId="77777777" w:rsidR="00542FE8" w:rsidRDefault="00542FE8" w:rsidP="00325434">
            <w:pPr>
              <w:rPr>
                <w:b/>
                <w:bCs/>
                <w:i/>
                <w:iCs/>
              </w:rPr>
            </w:pPr>
            <w:r>
              <w:rPr>
                <w:b/>
                <w:bCs/>
                <w:i/>
                <w:iCs/>
              </w:rPr>
              <w:t>ITEM 2</w:t>
            </w:r>
          </w:p>
          <w:p w14:paraId="7B1F1B03" w14:textId="77777777" w:rsidR="00542FE8" w:rsidRDefault="00542FE8" w:rsidP="00325434">
            <w:pPr>
              <w:rPr>
                <w:b/>
                <w:bCs/>
                <w:i/>
                <w:iCs/>
              </w:rPr>
            </w:pPr>
            <w:r w:rsidRPr="009B4394">
              <w:rPr>
                <w:b/>
                <w:bCs/>
                <w:color w:val="0000FF"/>
              </w:rPr>
              <w:t>Illustrative examples</w:t>
            </w:r>
          </w:p>
        </w:tc>
        <w:tc>
          <w:tcPr>
            <w:tcW w:w="2977" w:type="dxa"/>
            <w:shd w:val="clear" w:color="auto" w:fill="E6EAF6" w:themeFill="background1"/>
          </w:tcPr>
          <w:p w14:paraId="735C4510" w14:textId="77777777" w:rsidR="00542FE8" w:rsidRDefault="00542FE8" w:rsidP="00325434">
            <w:pPr>
              <w:rPr>
                <w:b/>
                <w:bCs/>
                <w:i/>
                <w:iCs/>
              </w:rPr>
            </w:pPr>
            <w:r>
              <w:rPr>
                <w:b/>
                <w:bCs/>
                <w:i/>
                <w:iCs/>
              </w:rPr>
              <w:t>ITEM 3</w:t>
            </w:r>
          </w:p>
          <w:p w14:paraId="35D26422" w14:textId="77777777" w:rsidR="00542FE8" w:rsidRDefault="00542FE8" w:rsidP="00325434">
            <w:pPr>
              <w:rPr>
                <w:b/>
                <w:bCs/>
                <w:i/>
                <w:iCs/>
              </w:rPr>
            </w:pPr>
            <w:r w:rsidRPr="009B4394">
              <w:rPr>
                <w:b/>
                <w:bCs/>
                <w:color w:val="0000FF"/>
              </w:rPr>
              <w:t>Organisational policies, procedures, plans and processes</w:t>
            </w:r>
          </w:p>
        </w:tc>
        <w:tc>
          <w:tcPr>
            <w:tcW w:w="2976" w:type="dxa"/>
            <w:shd w:val="clear" w:color="auto" w:fill="E6EAF6" w:themeFill="background1"/>
          </w:tcPr>
          <w:p w14:paraId="635846CA" w14:textId="77777777" w:rsidR="00542FE8" w:rsidRDefault="00542FE8" w:rsidP="00325434">
            <w:pPr>
              <w:rPr>
                <w:b/>
                <w:bCs/>
                <w:i/>
                <w:iCs/>
              </w:rPr>
            </w:pPr>
            <w:r>
              <w:rPr>
                <w:b/>
                <w:bCs/>
                <w:i/>
                <w:iCs/>
              </w:rPr>
              <w:t>ITEM 4</w:t>
            </w:r>
          </w:p>
          <w:p w14:paraId="4CA09670" w14:textId="43ED6AC0" w:rsidR="00542FE8" w:rsidRDefault="00542FE8" w:rsidP="349CE5BB">
            <w:pPr>
              <w:rPr>
                <w:b/>
                <w:bCs/>
                <w:color w:val="0000FF"/>
              </w:rPr>
            </w:pPr>
            <w:r w:rsidRPr="349CE5BB">
              <w:rPr>
                <w:b/>
                <w:bCs/>
                <w:color w:val="0000FF"/>
              </w:rPr>
              <w:t xml:space="preserve">Completed </w:t>
            </w:r>
            <w:r w:rsidR="07FD1A4E" w:rsidRPr="349CE5BB">
              <w:rPr>
                <w:b/>
                <w:bCs/>
                <w:color w:val="0000FF"/>
              </w:rPr>
              <w:t xml:space="preserve">workplace </w:t>
            </w:r>
            <w:r w:rsidRPr="349CE5BB">
              <w:rPr>
                <w:b/>
                <w:bCs/>
                <w:color w:val="0000FF"/>
              </w:rPr>
              <w:t>templates</w:t>
            </w:r>
          </w:p>
        </w:tc>
      </w:tr>
      <w:tr w:rsidR="00904EE8" w:rsidRPr="009B4394" w14:paraId="3504B2B8" w14:textId="77777777" w:rsidTr="00554288">
        <w:tc>
          <w:tcPr>
            <w:tcW w:w="14170" w:type="dxa"/>
            <w:gridSpan w:val="4"/>
          </w:tcPr>
          <w:p w14:paraId="1271DBAA" w14:textId="011F92DD" w:rsidR="00904EE8" w:rsidRPr="009B4394" w:rsidRDefault="00904EE8" w:rsidP="00325434">
            <w:pPr>
              <w:pStyle w:val="Tabletext0"/>
              <w:rPr>
                <w:b/>
                <w:bCs/>
                <w:color w:val="0000FF"/>
              </w:rPr>
            </w:pPr>
            <w:r w:rsidRPr="00904EE8">
              <w:rPr>
                <w:b/>
                <w:bCs/>
                <w:color w:val="auto"/>
              </w:rPr>
              <w:t>Introduction</w:t>
            </w:r>
          </w:p>
        </w:tc>
      </w:tr>
      <w:tr w:rsidR="00904EE8" w:rsidRPr="009B4394" w14:paraId="2F07176F" w14:textId="77777777" w:rsidTr="00B86D2B">
        <w:tc>
          <w:tcPr>
            <w:tcW w:w="14170" w:type="dxa"/>
            <w:gridSpan w:val="4"/>
          </w:tcPr>
          <w:p w14:paraId="4CA347D2" w14:textId="6560D603" w:rsidR="00904EE8" w:rsidRPr="00942728" w:rsidRDefault="00904EE8" w:rsidP="00942728">
            <w:pPr>
              <w:rPr>
                <w:b/>
                <w:bCs/>
                <w:color w:val="0000FF"/>
                <w:sz w:val="18"/>
                <w:szCs w:val="18"/>
              </w:rPr>
            </w:pPr>
            <w:r w:rsidRPr="00942728">
              <w:rPr>
                <w:b/>
                <w:bCs/>
                <w:color w:val="0000FF"/>
                <w:sz w:val="18"/>
                <w:szCs w:val="18"/>
              </w:rPr>
              <w:t>Lesson 1: Understanding the disability sector</w:t>
            </w:r>
          </w:p>
        </w:tc>
      </w:tr>
      <w:tr w:rsidR="00542FE8" w:rsidRPr="009B4394" w14:paraId="4F684BAA" w14:textId="77777777" w:rsidTr="349CE5BB">
        <w:tc>
          <w:tcPr>
            <w:tcW w:w="6091" w:type="dxa"/>
          </w:tcPr>
          <w:p w14:paraId="59F20DAA" w14:textId="05C77E4A" w:rsidR="00542FE8" w:rsidRPr="005A77DF" w:rsidRDefault="00EC409D" w:rsidP="00904EE8">
            <w:pPr>
              <w:pStyle w:val="Tabletext0"/>
            </w:pPr>
            <w:r w:rsidRPr="005A77DF">
              <w:t xml:space="preserve">1.1 </w:t>
            </w:r>
            <w:r w:rsidR="00714F2D" w:rsidRPr="005A77DF">
              <w:t>The framework for organisations</w:t>
            </w:r>
          </w:p>
          <w:p w14:paraId="1B07B78F" w14:textId="77777777" w:rsidR="00714F2D" w:rsidRPr="005A77DF" w:rsidRDefault="00EC409D" w:rsidP="00904EE8">
            <w:pPr>
              <w:pStyle w:val="Tabletext0"/>
            </w:pPr>
            <w:r w:rsidRPr="005A77DF">
              <w:t>Governance</w:t>
            </w:r>
          </w:p>
          <w:p w14:paraId="3E1AD67D" w14:textId="582379E9" w:rsidR="00EC409D" w:rsidRPr="005A77DF" w:rsidRDefault="00EC409D" w:rsidP="00904EE8">
            <w:pPr>
              <w:pStyle w:val="Tabletext0"/>
            </w:pPr>
            <w:r w:rsidRPr="005A77DF">
              <w:t>Who makes the rules</w:t>
            </w:r>
          </w:p>
        </w:tc>
        <w:tc>
          <w:tcPr>
            <w:tcW w:w="2126" w:type="dxa"/>
          </w:tcPr>
          <w:p w14:paraId="26A35918" w14:textId="77777777" w:rsidR="00542FE8" w:rsidRPr="005A77DF" w:rsidRDefault="00542FE8" w:rsidP="00325434">
            <w:pPr>
              <w:pStyle w:val="Tabletext0"/>
              <w:rPr>
                <w:b/>
                <w:bCs/>
                <w:color w:val="0000FF"/>
              </w:rPr>
            </w:pPr>
          </w:p>
        </w:tc>
        <w:tc>
          <w:tcPr>
            <w:tcW w:w="2977" w:type="dxa"/>
          </w:tcPr>
          <w:p w14:paraId="639DC5D5" w14:textId="2BFBEDA0" w:rsidR="00542FE8" w:rsidRPr="005A77DF" w:rsidRDefault="00542FE8" w:rsidP="009336C8">
            <w:pPr>
              <w:rPr>
                <w:sz w:val="20"/>
                <w:szCs w:val="20"/>
              </w:rPr>
            </w:pPr>
          </w:p>
        </w:tc>
        <w:tc>
          <w:tcPr>
            <w:tcW w:w="2976" w:type="dxa"/>
          </w:tcPr>
          <w:p w14:paraId="36BB6D99" w14:textId="77777777" w:rsidR="00542FE8" w:rsidRPr="005A77DF" w:rsidRDefault="00542FE8" w:rsidP="00325434">
            <w:pPr>
              <w:pStyle w:val="Tabletext0"/>
              <w:rPr>
                <w:b/>
                <w:bCs/>
                <w:color w:val="0000FF"/>
              </w:rPr>
            </w:pPr>
          </w:p>
        </w:tc>
      </w:tr>
      <w:tr w:rsidR="00542FE8" w:rsidRPr="009B4394" w14:paraId="269103C7" w14:textId="77777777" w:rsidTr="349CE5BB">
        <w:tc>
          <w:tcPr>
            <w:tcW w:w="6091" w:type="dxa"/>
          </w:tcPr>
          <w:p w14:paraId="09FF272F" w14:textId="77777777" w:rsidR="00542FE8" w:rsidRPr="005A77DF" w:rsidRDefault="00EC409D" w:rsidP="00904EE8">
            <w:pPr>
              <w:pStyle w:val="Tabletext0"/>
            </w:pPr>
            <w:r w:rsidRPr="005A77DF">
              <w:t>1.2 External frameworks</w:t>
            </w:r>
          </w:p>
          <w:p w14:paraId="53C4C24F" w14:textId="77777777" w:rsidR="00EC409D" w:rsidRPr="005A77DF" w:rsidRDefault="00EC409D" w:rsidP="00904EE8">
            <w:pPr>
              <w:pStyle w:val="Tabletext0"/>
            </w:pPr>
            <w:r w:rsidRPr="005A77DF">
              <w:t>General Legislations and regulations</w:t>
            </w:r>
          </w:p>
          <w:p w14:paraId="0134DAFC" w14:textId="78B76F25" w:rsidR="00EC409D" w:rsidRPr="005A77DF" w:rsidRDefault="00EC409D" w:rsidP="00904EE8">
            <w:pPr>
              <w:pStyle w:val="Tabletext0"/>
            </w:pPr>
            <w:r w:rsidRPr="005A77DF">
              <w:t>Industry specific rules and elements</w:t>
            </w:r>
          </w:p>
          <w:p w14:paraId="6F2BA4BA" w14:textId="3A68A3C7" w:rsidR="00EC409D" w:rsidRPr="005A77DF" w:rsidRDefault="00EC409D" w:rsidP="00904EE8">
            <w:pPr>
              <w:pStyle w:val="Tabletext0"/>
            </w:pPr>
            <w:r w:rsidRPr="005A77DF">
              <w:t>Industry stakeholders</w:t>
            </w:r>
          </w:p>
        </w:tc>
        <w:tc>
          <w:tcPr>
            <w:tcW w:w="2126" w:type="dxa"/>
          </w:tcPr>
          <w:p w14:paraId="785B69F4" w14:textId="77777777" w:rsidR="00542FE8" w:rsidRPr="005A77DF" w:rsidRDefault="00542FE8" w:rsidP="00904EE8">
            <w:pPr>
              <w:pStyle w:val="Tabletext0"/>
            </w:pPr>
          </w:p>
        </w:tc>
        <w:tc>
          <w:tcPr>
            <w:tcW w:w="2977" w:type="dxa"/>
          </w:tcPr>
          <w:p w14:paraId="44AF1654" w14:textId="5DD07028" w:rsidR="00542FE8" w:rsidRPr="005A77DF" w:rsidRDefault="009336C8" w:rsidP="00904EE8">
            <w:pPr>
              <w:pStyle w:val="Tabletext0"/>
            </w:pPr>
            <w:r w:rsidRPr="005A77DF">
              <w:t>MPower108 Case study background</w:t>
            </w:r>
          </w:p>
          <w:p w14:paraId="65FCB58B" w14:textId="627B370E" w:rsidR="009336C8" w:rsidRPr="005A77DF" w:rsidRDefault="009336C8" w:rsidP="00904EE8">
            <w:pPr>
              <w:pStyle w:val="Tabletext0"/>
            </w:pPr>
          </w:p>
        </w:tc>
        <w:tc>
          <w:tcPr>
            <w:tcW w:w="2976" w:type="dxa"/>
          </w:tcPr>
          <w:p w14:paraId="2ACD71BC" w14:textId="77777777" w:rsidR="00542FE8" w:rsidRPr="005A77DF" w:rsidRDefault="00542FE8" w:rsidP="00904EE8">
            <w:pPr>
              <w:pStyle w:val="Tabletext0"/>
            </w:pPr>
          </w:p>
        </w:tc>
      </w:tr>
      <w:tr w:rsidR="00542FE8" w:rsidRPr="009B4394" w14:paraId="069ECC97" w14:textId="77777777" w:rsidTr="349CE5BB">
        <w:tc>
          <w:tcPr>
            <w:tcW w:w="6091" w:type="dxa"/>
          </w:tcPr>
          <w:p w14:paraId="7D746152" w14:textId="74C68DCF" w:rsidR="00542FE8" w:rsidRPr="005A77DF" w:rsidRDefault="00EC409D" w:rsidP="00904EE8">
            <w:pPr>
              <w:pStyle w:val="Tabletext0"/>
            </w:pPr>
            <w:r w:rsidRPr="005A77DF">
              <w:t>1.3 Internal frameworks</w:t>
            </w:r>
          </w:p>
          <w:p w14:paraId="003B2455" w14:textId="095579F1" w:rsidR="00EC409D" w:rsidRPr="005A77DF" w:rsidRDefault="00EC409D" w:rsidP="00904EE8">
            <w:pPr>
              <w:pStyle w:val="Tabletext0"/>
            </w:pPr>
            <w:r w:rsidRPr="005A77DF">
              <w:t>Key elements – vision, mission, values etc</w:t>
            </w:r>
          </w:p>
          <w:p w14:paraId="244AB1E7" w14:textId="6479FB8F" w:rsidR="00EC409D" w:rsidRPr="005A77DF" w:rsidRDefault="009336C8" w:rsidP="00904EE8">
            <w:pPr>
              <w:pStyle w:val="Tabletext0"/>
            </w:pPr>
            <w:r w:rsidRPr="005A77DF">
              <w:t>Goals and objectives</w:t>
            </w:r>
          </w:p>
        </w:tc>
        <w:tc>
          <w:tcPr>
            <w:tcW w:w="2126" w:type="dxa"/>
          </w:tcPr>
          <w:p w14:paraId="60979EC4" w14:textId="3A03FF4A" w:rsidR="00542FE8" w:rsidRPr="005A77DF" w:rsidRDefault="00904EE8" w:rsidP="00904EE8">
            <w:pPr>
              <w:pStyle w:val="Tabletext0"/>
            </w:pPr>
            <w:r w:rsidRPr="005A77DF">
              <w:t>Illustrative example – MPower108</w:t>
            </w:r>
          </w:p>
        </w:tc>
        <w:tc>
          <w:tcPr>
            <w:tcW w:w="2977" w:type="dxa"/>
          </w:tcPr>
          <w:p w14:paraId="337928D1" w14:textId="598C2879" w:rsidR="00542FE8" w:rsidRPr="005A77DF" w:rsidRDefault="00EC409D" w:rsidP="00904EE8">
            <w:pPr>
              <w:pStyle w:val="Tabletext0"/>
            </w:pPr>
            <w:r w:rsidRPr="005A77DF">
              <w:t>MPower108 Case study background</w:t>
            </w:r>
          </w:p>
          <w:p w14:paraId="33B2B9B8" w14:textId="2E1C0248" w:rsidR="00F93696" w:rsidRPr="005A77DF" w:rsidRDefault="00F93696" w:rsidP="00904EE8">
            <w:pPr>
              <w:pStyle w:val="Tabletext0"/>
            </w:pPr>
          </w:p>
        </w:tc>
        <w:tc>
          <w:tcPr>
            <w:tcW w:w="2976" w:type="dxa"/>
          </w:tcPr>
          <w:p w14:paraId="6A8B8CA0" w14:textId="70F99ADF" w:rsidR="00542FE8" w:rsidRPr="005A77DF" w:rsidRDefault="00F93696" w:rsidP="00904EE8">
            <w:pPr>
              <w:pStyle w:val="Tabletext0"/>
            </w:pPr>
            <w:r w:rsidRPr="005A77DF">
              <w:t>MPower108 Operational plan</w:t>
            </w:r>
          </w:p>
        </w:tc>
      </w:tr>
      <w:tr w:rsidR="00542FE8" w:rsidRPr="009B4394" w14:paraId="60F81702" w14:textId="77777777" w:rsidTr="349CE5BB">
        <w:tc>
          <w:tcPr>
            <w:tcW w:w="6091" w:type="dxa"/>
          </w:tcPr>
          <w:p w14:paraId="3B87D047" w14:textId="0086FFEB" w:rsidR="00542FE8" w:rsidRPr="005A77DF" w:rsidRDefault="009336C8" w:rsidP="00904EE8">
            <w:pPr>
              <w:pStyle w:val="Tabletext0"/>
            </w:pPr>
            <w:r w:rsidRPr="005A77DF">
              <w:t>1.4 External impacts on service provision</w:t>
            </w:r>
          </w:p>
          <w:p w14:paraId="56148E98" w14:textId="2594B7C9" w:rsidR="009336C8" w:rsidRPr="005A77DF" w:rsidRDefault="009336C8" w:rsidP="00904EE8">
            <w:pPr>
              <w:pStyle w:val="Tabletext0"/>
            </w:pPr>
            <w:r w:rsidRPr="005A77DF">
              <w:t>PESTLE analysis</w:t>
            </w:r>
          </w:p>
          <w:p w14:paraId="555B507E" w14:textId="10A28AF1" w:rsidR="009336C8" w:rsidRPr="005A77DF" w:rsidRDefault="009336C8" w:rsidP="00904EE8">
            <w:pPr>
              <w:pStyle w:val="Tabletext0"/>
            </w:pPr>
            <w:r w:rsidRPr="005A77DF">
              <w:t>Drivers and influences:</w:t>
            </w:r>
          </w:p>
          <w:p w14:paraId="40C5FFEA" w14:textId="77777777" w:rsidR="009336C8" w:rsidRPr="005A77DF" w:rsidRDefault="009336C8" w:rsidP="00A01C56">
            <w:pPr>
              <w:pStyle w:val="TableListParagraph"/>
              <w:rPr>
                <w:sz w:val="20"/>
              </w:rPr>
            </w:pPr>
            <w:r w:rsidRPr="005A77DF">
              <w:rPr>
                <w:sz w:val="20"/>
              </w:rPr>
              <w:t>local, regional and national influences</w:t>
            </w:r>
          </w:p>
          <w:p w14:paraId="5FA54B0C" w14:textId="77777777" w:rsidR="009336C8" w:rsidRPr="005A77DF" w:rsidRDefault="009336C8" w:rsidP="00A01C56">
            <w:pPr>
              <w:pStyle w:val="TableListParagraph"/>
              <w:rPr>
                <w:sz w:val="20"/>
              </w:rPr>
            </w:pPr>
            <w:r w:rsidRPr="005A77DF">
              <w:rPr>
                <w:sz w:val="20"/>
              </w:rPr>
              <w:t>political frameworks and agendas</w:t>
            </w:r>
          </w:p>
          <w:p w14:paraId="151B7701" w14:textId="466589AE" w:rsidR="009336C8" w:rsidRPr="005A77DF" w:rsidRDefault="009336C8" w:rsidP="00A01C56">
            <w:pPr>
              <w:pStyle w:val="TableListParagraph"/>
              <w:rPr>
                <w:sz w:val="20"/>
              </w:rPr>
            </w:pPr>
            <w:r w:rsidRPr="005A77DF">
              <w:rPr>
                <w:sz w:val="20"/>
              </w:rPr>
              <w:t xml:space="preserve">competitors in the national disability market </w:t>
            </w:r>
          </w:p>
        </w:tc>
        <w:tc>
          <w:tcPr>
            <w:tcW w:w="2126" w:type="dxa"/>
          </w:tcPr>
          <w:p w14:paraId="59B1130A" w14:textId="77777777" w:rsidR="00542FE8" w:rsidRPr="005A77DF" w:rsidRDefault="00542FE8" w:rsidP="00325434">
            <w:pPr>
              <w:pStyle w:val="Tabletext0"/>
              <w:rPr>
                <w:b/>
                <w:bCs/>
                <w:color w:val="0000FF"/>
              </w:rPr>
            </w:pPr>
          </w:p>
        </w:tc>
        <w:tc>
          <w:tcPr>
            <w:tcW w:w="2977" w:type="dxa"/>
          </w:tcPr>
          <w:p w14:paraId="793450E1" w14:textId="77777777" w:rsidR="00542FE8" w:rsidRPr="005A77DF" w:rsidRDefault="00542FE8" w:rsidP="00325434">
            <w:pPr>
              <w:pStyle w:val="Tabletext0"/>
              <w:rPr>
                <w:b/>
                <w:bCs/>
                <w:color w:val="0000FF"/>
              </w:rPr>
            </w:pPr>
          </w:p>
        </w:tc>
        <w:tc>
          <w:tcPr>
            <w:tcW w:w="2976" w:type="dxa"/>
          </w:tcPr>
          <w:p w14:paraId="670FB74E" w14:textId="77777777" w:rsidR="00542FE8" w:rsidRPr="005A77DF" w:rsidRDefault="00542FE8" w:rsidP="00325434">
            <w:pPr>
              <w:pStyle w:val="Tabletext0"/>
              <w:rPr>
                <w:b/>
                <w:bCs/>
                <w:color w:val="0000FF"/>
              </w:rPr>
            </w:pPr>
          </w:p>
        </w:tc>
      </w:tr>
      <w:tr w:rsidR="00542FE8" w:rsidRPr="009B4394" w14:paraId="076DFF7A" w14:textId="77777777" w:rsidTr="349CE5BB">
        <w:tc>
          <w:tcPr>
            <w:tcW w:w="6091" w:type="dxa"/>
          </w:tcPr>
          <w:p w14:paraId="676DAB64" w14:textId="77777777" w:rsidR="00542FE8" w:rsidRDefault="009336C8" w:rsidP="00904EE8">
            <w:pPr>
              <w:pStyle w:val="Tabletext0"/>
            </w:pPr>
            <w:r>
              <w:lastRenderedPageBreak/>
              <w:t>1.5 Complying with regulatory frameworks</w:t>
            </w:r>
          </w:p>
          <w:p w14:paraId="2D56E6B7" w14:textId="77777777" w:rsidR="009336C8" w:rsidRDefault="009336C8" w:rsidP="00904EE8">
            <w:pPr>
              <w:pStyle w:val="Tabletext0"/>
            </w:pPr>
            <w:r>
              <w:t>Service provision</w:t>
            </w:r>
          </w:p>
          <w:p w14:paraId="18EAB78C" w14:textId="5A324708" w:rsidR="009336C8" w:rsidRDefault="009336C8" w:rsidP="00904EE8">
            <w:pPr>
              <w:pStyle w:val="Tabletext0"/>
            </w:pPr>
            <w:r>
              <w:t>Payments</w:t>
            </w:r>
          </w:p>
          <w:p w14:paraId="4CB1CDD5" w14:textId="77777777" w:rsidR="009336C8" w:rsidRDefault="009336C8" w:rsidP="00904EE8">
            <w:pPr>
              <w:pStyle w:val="Tabletext0"/>
            </w:pPr>
            <w:r>
              <w:t>Keeping current</w:t>
            </w:r>
          </w:p>
          <w:p w14:paraId="2897823E" w14:textId="635F884F" w:rsidR="009336C8" w:rsidRPr="009B4394" w:rsidRDefault="009336C8" w:rsidP="00904EE8">
            <w:pPr>
              <w:pStyle w:val="Tabletext0"/>
            </w:pPr>
            <w:r>
              <w:t>Record keeping</w:t>
            </w:r>
          </w:p>
        </w:tc>
        <w:tc>
          <w:tcPr>
            <w:tcW w:w="2126" w:type="dxa"/>
          </w:tcPr>
          <w:p w14:paraId="576C482F" w14:textId="506C1429" w:rsidR="00542FE8" w:rsidRPr="009B4394" w:rsidRDefault="009336C8" w:rsidP="00904EE8">
            <w:pPr>
              <w:pStyle w:val="Tabletext0"/>
            </w:pPr>
            <w:r w:rsidRPr="009336C8">
              <w:t>Illustrative example – Regulatory Framework</w:t>
            </w:r>
            <w:r>
              <w:t>s</w:t>
            </w:r>
          </w:p>
        </w:tc>
        <w:tc>
          <w:tcPr>
            <w:tcW w:w="2977" w:type="dxa"/>
          </w:tcPr>
          <w:p w14:paraId="1AAE068D" w14:textId="2B209C4A" w:rsidR="00542FE8" w:rsidRDefault="00F93696" w:rsidP="00904EE8">
            <w:pPr>
              <w:pStyle w:val="Tabletext0"/>
            </w:pPr>
            <w:r>
              <w:t>MPower108 Service Management policy and procedure</w:t>
            </w:r>
          </w:p>
          <w:p w14:paraId="701A0DBC" w14:textId="0CE3957F" w:rsidR="002D61E2" w:rsidRPr="009B4394" w:rsidRDefault="002D61E2" w:rsidP="00904EE8">
            <w:pPr>
              <w:pStyle w:val="Tabletext0"/>
            </w:pPr>
            <w:r w:rsidRPr="002D61E2">
              <w:t>NDIS Legislative and regulatory framework of the disability sector</w:t>
            </w:r>
          </w:p>
        </w:tc>
        <w:tc>
          <w:tcPr>
            <w:tcW w:w="2976" w:type="dxa"/>
          </w:tcPr>
          <w:p w14:paraId="328DDD42" w14:textId="135DB631" w:rsidR="00542FE8" w:rsidRPr="009B4394" w:rsidRDefault="00542FE8" w:rsidP="009336C8"/>
        </w:tc>
      </w:tr>
      <w:tr w:rsidR="00A01C56" w:rsidRPr="009B4394" w14:paraId="072223AA" w14:textId="77777777" w:rsidTr="00E40D1B">
        <w:tc>
          <w:tcPr>
            <w:tcW w:w="14170" w:type="dxa"/>
            <w:gridSpan w:val="4"/>
          </w:tcPr>
          <w:p w14:paraId="46F3842A" w14:textId="081338E2" w:rsidR="00A01C56" w:rsidRPr="00942728" w:rsidRDefault="00A01C56" w:rsidP="00942728">
            <w:pPr>
              <w:rPr>
                <w:b/>
                <w:bCs/>
                <w:color w:val="0000FF"/>
                <w:sz w:val="18"/>
                <w:szCs w:val="18"/>
              </w:rPr>
            </w:pPr>
            <w:r w:rsidRPr="00942728">
              <w:rPr>
                <w:b/>
                <w:bCs/>
                <w:color w:val="0000FF"/>
                <w:sz w:val="18"/>
                <w:szCs w:val="18"/>
              </w:rPr>
              <w:t>Lesson 2 Frontline Leader responsibilities</w:t>
            </w:r>
          </w:p>
        </w:tc>
      </w:tr>
      <w:tr w:rsidR="00542FE8" w:rsidRPr="009B4394" w14:paraId="4AAC66F5" w14:textId="77777777" w:rsidTr="349CE5BB">
        <w:tc>
          <w:tcPr>
            <w:tcW w:w="6091" w:type="dxa"/>
          </w:tcPr>
          <w:p w14:paraId="7883034F" w14:textId="76011640" w:rsidR="00542FE8" w:rsidRDefault="005F2541" w:rsidP="00A01C56">
            <w:pPr>
              <w:pStyle w:val="Tabletext0"/>
            </w:pPr>
            <w:r>
              <w:t>2</w:t>
            </w:r>
            <w:r w:rsidR="009336C8">
              <w:t>.1 Roles and responsibilities</w:t>
            </w:r>
          </w:p>
          <w:p w14:paraId="6F52C4AD" w14:textId="27023163" w:rsidR="009336C8" w:rsidRDefault="009336C8" w:rsidP="00A01C56">
            <w:pPr>
              <w:pStyle w:val="Tabletext0"/>
            </w:pPr>
            <w:r>
              <w:t>Frontline Leader</w:t>
            </w:r>
          </w:p>
          <w:p w14:paraId="1A2D6C3F" w14:textId="7D1D454F" w:rsidR="009336C8" w:rsidRDefault="009336C8" w:rsidP="00A01C56">
            <w:pPr>
              <w:pStyle w:val="Tabletext0"/>
            </w:pPr>
            <w:r w:rsidRPr="00F5577D">
              <w:t>Frontline Leader Capability Leadership Framework</w:t>
            </w:r>
          </w:p>
          <w:p w14:paraId="66F8DB89" w14:textId="7E0B5B27" w:rsidR="005F2541" w:rsidRDefault="005F2541" w:rsidP="00A01C56">
            <w:pPr>
              <w:pStyle w:val="Tabletext0"/>
            </w:pPr>
            <w:r w:rsidRPr="005F2541">
              <w:t>NDIS Workforce Capability Framework</w:t>
            </w:r>
          </w:p>
          <w:p w14:paraId="43BEF385" w14:textId="0CC501D6" w:rsidR="009336C8" w:rsidRPr="009B4394" w:rsidRDefault="009336C8" w:rsidP="00A01C56">
            <w:pPr>
              <w:pStyle w:val="Tabletext0"/>
            </w:pPr>
          </w:p>
        </w:tc>
        <w:tc>
          <w:tcPr>
            <w:tcW w:w="2126" w:type="dxa"/>
          </w:tcPr>
          <w:p w14:paraId="320A9DBE" w14:textId="77777777" w:rsidR="00542FE8" w:rsidRDefault="009336C8" w:rsidP="00A01C56">
            <w:pPr>
              <w:pStyle w:val="Tabletext0"/>
            </w:pPr>
            <w:r w:rsidRPr="009336C8">
              <w:t>Illustrative example – A</w:t>
            </w:r>
            <w:r w:rsidR="00D52BA9">
              <w:t>ligning with the A</w:t>
            </w:r>
            <w:r w:rsidRPr="009336C8">
              <w:t>FA Frontline Leader Capability Framework</w:t>
            </w:r>
          </w:p>
          <w:p w14:paraId="0F910917" w14:textId="6E2FBBF8" w:rsidR="00976385" w:rsidRPr="009B4394" w:rsidRDefault="00976385" w:rsidP="00A01C56">
            <w:pPr>
              <w:pStyle w:val="Tabletext0"/>
            </w:pPr>
            <w:r w:rsidRPr="009336C8">
              <w:t>Illustrative example – A</w:t>
            </w:r>
            <w:r>
              <w:t xml:space="preserve">ligning with the </w:t>
            </w:r>
            <w:r w:rsidRPr="00976385">
              <w:t>NDIS Workforce Capability Framework</w:t>
            </w:r>
          </w:p>
        </w:tc>
        <w:tc>
          <w:tcPr>
            <w:tcW w:w="2977" w:type="dxa"/>
          </w:tcPr>
          <w:p w14:paraId="4A166DAE" w14:textId="436A7E32" w:rsidR="00542FE8" w:rsidRPr="009B4394" w:rsidRDefault="007E5525" w:rsidP="00A01C56">
            <w:pPr>
              <w:pStyle w:val="Tabletext0"/>
              <w:rPr>
                <w:b/>
                <w:bCs/>
                <w:color w:val="0000FF"/>
              </w:rPr>
            </w:pPr>
            <w:r>
              <w:t>MPower108 Position description – Frontline Leader</w:t>
            </w:r>
          </w:p>
        </w:tc>
        <w:tc>
          <w:tcPr>
            <w:tcW w:w="2976" w:type="dxa"/>
          </w:tcPr>
          <w:p w14:paraId="597A7A23" w14:textId="677814A3" w:rsidR="00542FE8" w:rsidRPr="009B4394" w:rsidRDefault="00542FE8" w:rsidP="00A01C56">
            <w:pPr>
              <w:pStyle w:val="Tabletext0"/>
            </w:pPr>
          </w:p>
        </w:tc>
      </w:tr>
      <w:tr w:rsidR="006E5668" w:rsidRPr="009B4394" w14:paraId="049256F6" w14:textId="77777777" w:rsidTr="349CE5BB">
        <w:tc>
          <w:tcPr>
            <w:tcW w:w="6091" w:type="dxa"/>
          </w:tcPr>
          <w:p w14:paraId="19110C8B" w14:textId="77777777" w:rsidR="006E5668" w:rsidRDefault="006E5668" w:rsidP="006E5668">
            <w:pPr>
              <w:pStyle w:val="Tabletext0"/>
            </w:pPr>
            <w:r>
              <w:t>2.2 Leadership responsibilities</w:t>
            </w:r>
          </w:p>
          <w:p w14:paraId="54A55D9D" w14:textId="77777777" w:rsidR="006E5668" w:rsidRDefault="006E5668" w:rsidP="006E5668">
            <w:pPr>
              <w:pStyle w:val="Tabletext0"/>
            </w:pPr>
            <w:r>
              <w:t>Articulating responsibilities</w:t>
            </w:r>
          </w:p>
          <w:p w14:paraId="52F6A177" w14:textId="4BA05988" w:rsidR="006E5668" w:rsidRPr="009B4394" w:rsidRDefault="006E5668" w:rsidP="006E5668">
            <w:pPr>
              <w:pStyle w:val="Tabletext0"/>
            </w:pPr>
            <w:r>
              <w:t>Roles and responsibilities of other personnel</w:t>
            </w:r>
          </w:p>
        </w:tc>
        <w:tc>
          <w:tcPr>
            <w:tcW w:w="2126" w:type="dxa"/>
          </w:tcPr>
          <w:p w14:paraId="0F271001" w14:textId="77777777" w:rsidR="006E5668" w:rsidRDefault="006E5668" w:rsidP="006E5668">
            <w:pPr>
              <w:pStyle w:val="Tabletext0"/>
            </w:pPr>
            <w:r>
              <w:t>Illustrative example–The role of Frontline Leader</w:t>
            </w:r>
          </w:p>
          <w:p w14:paraId="5A9D319D" w14:textId="303482BA" w:rsidR="00976385" w:rsidRPr="009B4394" w:rsidRDefault="00976385" w:rsidP="006E5668">
            <w:pPr>
              <w:pStyle w:val="Tabletext0"/>
            </w:pPr>
            <w:r>
              <w:t xml:space="preserve">Illustrative example–Worker roles and responsibilities </w:t>
            </w:r>
          </w:p>
        </w:tc>
        <w:tc>
          <w:tcPr>
            <w:tcW w:w="2977" w:type="dxa"/>
          </w:tcPr>
          <w:p w14:paraId="66962A24" w14:textId="77777777" w:rsidR="006E5668" w:rsidRDefault="006E5668" w:rsidP="006E5668">
            <w:pPr>
              <w:pStyle w:val="Tabletext0"/>
            </w:pPr>
            <w:r w:rsidRPr="005F2541">
              <w:t>MPower108 Position description</w:t>
            </w:r>
            <w:r>
              <w:t xml:space="preserve"> - DSW</w:t>
            </w:r>
          </w:p>
          <w:p w14:paraId="29DB8FC1" w14:textId="77777777" w:rsidR="006E5668" w:rsidRDefault="006E5668" w:rsidP="006E5668">
            <w:pPr>
              <w:pStyle w:val="Tabletext0"/>
            </w:pPr>
            <w:r w:rsidRPr="005F2541">
              <w:t>MPower108 Position description</w:t>
            </w:r>
            <w:r>
              <w:t xml:space="preserve"> – Centre Senior Manager</w:t>
            </w:r>
          </w:p>
          <w:p w14:paraId="5B8536A4" w14:textId="6726AF6F" w:rsidR="006E5668" w:rsidRPr="009B4394" w:rsidRDefault="006E5668" w:rsidP="006E5668">
            <w:pPr>
              <w:pStyle w:val="Tabletext0"/>
              <w:rPr>
                <w:b/>
                <w:bCs/>
                <w:color w:val="0000FF"/>
              </w:rPr>
            </w:pPr>
            <w:r w:rsidRPr="005F2541">
              <w:t>MPower108 Position description</w:t>
            </w:r>
            <w:r>
              <w:t xml:space="preserve"> – Team Leader-Supervisor</w:t>
            </w:r>
          </w:p>
        </w:tc>
        <w:tc>
          <w:tcPr>
            <w:tcW w:w="2976" w:type="dxa"/>
          </w:tcPr>
          <w:p w14:paraId="208E0CEB" w14:textId="76A7DB8E" w:rsidR="006E5668" w:rsidRPr="009B4394" w:rsidRDefault="006E5668" w:rsidP="006E5668">
            <w:pPr>
              <w:pStyle w:val="Tabletext0"/>
            </w:pPr>
          </w:p>
        </w:tc>
      </w:tr>
      <w:tr w:rsidR="006E5668" w:rsidRPr="009B4394" w14:paraId="132F18C9" w14:textId="77777777" w:rsidTr="349CE5BB">
        <w:tc>
          <w:tcPr>
            <w:tcW w:w="6091" w:type="dxa"/>
          </w:tcPr>
          <w:p w14:paraId="72D3F386" w14:textId="77777777" w:rsidR="006E5668" w:rsidRDefault="006E5668" w:rsidP="006E5668">
            <w:pPr>
              <w:pStyle w:val="Tabletext0"/>
            </w:pPr>
            <w:r>
              <w:t>2.3 Task allocation</w:t>
            </w:r>
          </w:p>
          <w:p w14:paraId="56C5C595" w14:textId="77777777" w:rsidR="006E5668" w:rsidRDefault="006E5668" w:rsidP="006E5668">
            <w:pPr>
              <w:pStyle w:val="Tabletext0"/>
            </w:pPr>
            <w:r>
              <w:t>Steps for delegating tasks</w:t>
            </w:r>
          </w:p>
          <w:p w14:paraId="0C19DF30" w14:textId="77777777" w:rsidR="006E5668" w:rsidRDefault="006E5668" w:rsidP="006E5668">
            <w:pPr>
              <w:pStyle w:val="Tabletext0"/>
            </w:pPr>
            <w:r>
              <w:lastRenderedPageBreak/>
              <w:t>Barriers to delegation</w:t>
            </w:r>
          </w:p>
          <w:p w14:paraId="4A1A67D9" w14:textId="77777777" w:rsidR="006E5668" w:rsidRDefault="006E5668" w:rsidP="006E5668">
            <w:pPr>
              <w:pStyle w:val="Tabletext0"/>
            </w:pPr>
            <w:r>
              <w:t>Communicating tasks</w:t>
            </w:r>
          </w:p>
          <w:p w14:paraId="7D1EC8B2" w14:textId="78FC4142" w:rsidR="006E5668" w:rsidRPr="009B4394" w:rsidRDefault="006E5668" w:rsidP="006E5668">
            <w:pPr>
              <w:pStyle w:val="Tabletext0"/>
            </w:pPr>
            <w:r>
              <w:t>Prioritising tasks</w:t>
            </w:r>
          </w:p>
        </w:tc>
        <w:tc>
          <w:tcPr>
            <w:tcW w:w="2126" w:type="dxa"/>
          </w:tcPr>
          <w:p w14:paraId="1F6B6F66" w14:textId="2C26DEE3" w:rsidR="006E5668" w:rsidRDefault="006E5668" w:rsidP="006E5668">
            <w:pPr>
              <w:pStyle w:val="Tabletext0"/>
            </w:pPr>
            <w:r>
              <w:lastRenderedPageBreak/>
              <w:t>Illustrative example</w:t>
            </w:r>
            <w:r>
              <w:softHyphen/>
              <w:t xml:space="preserve"> -Allocating tasks</w:t>
            </w:r>
          </w:p>
          <w:p w14:paraId="6CC6BA9F" w14:textId="77777777" w:rsidR="006E5668" w:rsidRDefault="006E5668" w:rsidP="006E5668">
            <w:pPr>
              <w:pStyle w:val="Tabletext0"/>
            </w:pPr>
          </w:p>
          <w:p w14:paraId="210650BF" w14:textId="5205309D" w:rsidR="006E5668" w:rsidRPr="009B4394" w:rsidRDefault="006E5668" w:rsidP="006E5668">
            <w:pPr>
              <w:pStyle w:val="Tabletext0"/>
            </w:pPr>
            <w:r>
              <w:t>Illustrative example</w:t>
            </w:r>
            <w:r>
              <w:softHyphen/>
              <w:t xml:space="preserve"> -Prioritising tasks</w:t>
            </w:r>
          </w:p>
        </w:tc>
        <w:tc>
          <w:tcPr>
            <w:tcW w:w="2977" w:type="dxa"/>
          </w:tcPr>
          <w:p w14:paraId="2A62B421" w14:textId="78479E70" w:rsidR="006E5668" w:rsidRDefault="006E5668" w:rsidP="006E5668">
            <w:pPr>
              <w:pStyle w:val="Tabletext0"/>
            </w:pPr>
            <w:r>
              <w:lastRenderedPageBreak/>
              <w:t xml:space="preserve">MPower108 Delegations and </w:t>
            </w:r>
            <w:proofErr w:type="gramStart"/>
            <w:r>
              <w:t>authorities</w:t>
            </w:r>
            <w:proofErr w:type="gramEnd"/>
            <w:r>
              <w:t xml:space="preserve"> policy and procedure</w:t>
            </w:r>
          </w:p>
          <w:p w14:paraId="0A548170" w14:textId="399DDD82" w:rsidR="006E5668" w:rsidRPr="009B4394" w:rsidRDefault="006E5668" w:rsidP="006E5668">
            <w:pPr>
              <w:pStyle w:val="Tabletext0"/>
            </w:pPr>
            <w:r>
              <w:lastRenderedPageBreak/>
              <w:t>MPower108 Communication policy and procedure</w:t>
            </w:r>
          </w:p>
        </w:tc>
        <w:tc>
          <w:tcPr>
            <w:tcW w:w="2976" w:type="dxa"/>
          </w:tcPr>
          <w:p w14:paraId="66F65531" w14:textId="77777777" w:rsidR="006E5668" w:rsidRPr="009B4394" w:rsidRDefault="006E5668" w:rsidP="006E5668">
            <w:pPr>
              <w:pStyle w:val="Tabletext0"/>
              <w:rPr>
                <w:b/>
                <w:bCs/>
                <w:color w:val="0000FF"/>
              </w:rPr>
            </w:pPr>
          </w:p>
        </w:tc>
      </w:tr>
      <w:tr w:rsidR="006E5668" w:rsidRPr="009B4394" w14:paraId="31DA1529" w14:textId="77777777" w:rsidTr="349CE5BB">
        <w:tc>
          <w:tcPr>
            <w:tcW w:w="6091" w:type="dxa"/>
          </w:tcPr>
          <w:p w14:paraId="3DA405FC" w14:textId="77777777" w:rsidR="006E5668" w:rsidRDefault="006E5668" w:rsidP="006E5668">
            <w:pPr>
              <w:pStyle w:val="Tabletext0"/>
            </w:pPr>
            <w:r>
              <w:t>2.4 Implementing procedures for work roles</w:t>
            </w:r>
          </w:p>
          <w:p w14:paraId="0D9ECBA7" w14:textId="77777777" w:rsidR="006E5668" w:rsidRDefault="006E5668" w:rsidP="006E5668">
            <w:pPr>
              <w:pStyle w:val="Tabletext0"/>
            </w:pPr>
            <w:r>
              <w:t>Organisational policies, procedures and requirements</w:t>
            </w:r>
          </w:p>
          <w:p w14:paraId="20B4ABD0" w14:textId="68A16E20" w:rsidR="006E5668" w:rsidRDefault="006E5668" w:rsidP="006E5668">
            <w:pPr>
              <w:pStyle w:val="Tabletext0"/>
            </w:pPr>
            <w:r>
              <w:t>Amending processes</w:t>
            </w:r>
          </w:p>
          <w:p w14:paraId="140AC2E1" w14:textId="373247C9" w:rsidR="006E5668" w:rsidRDefault="006E5668" w:rsidP="006E5668">
            <w:pPr>
              <w:pStyle w:val="Tabletext0"/>
            </w:pPr>
            <w:r>
              <w:t>Standard operating procedures (SOPs)</w:t>
            </w:r>
          </w:p>
          <w:p w14:paraId="10D6A4A6" w14:textId="736FBD0E" w:rsidR="006E5668" w:rsidRPr="009B4394" w:rsidRDefault="006E5668" w:rsidP="006E5668">
            <w:pPr>
              <w:pStyle w:val="Tabletext0"/>
            </w:pPr>
          </w:p>
        </w:tc>
        <w:tc>
          <w:tcPr>
            <w:tcW w:w="2126" w:type="dxa"/>
          </w:tcPr>
          <w:p w14:paraId="4506688E" w14:textId="1D188DD0" w:rsidR="006E5668" w:rsidRDefault="006E5668" w:rsidP="006E5668">
            <w:pPr>
              <w:pStyle w:val="Tabletext0"/>
            </w:pPr>
            <w:r>
              <w:t>Illustrative example –MPower108 policies and procedures</w:t>
            </w:r>
          </w:p>
          <w:p w14:paraId="15772EAD" w14:textId="008A407B" w:rsidR="006E5668" w:rsidRPr="009B4394" w:rsidRDefault="006E5668" w:rsidP="006E5668">
            <w:pPr>
              <w:pStyle w:val="Tabletext0"/>
            </w:pPr>
            <w:r>
              <w:t>Illustrative example –</w:t>
            </w:r>
            <w:r w:rsidR="00976385">
              <w:t>Standard Operating procedures template</w:t>
            </w:r>
          </w:p>
        </w:tc>
        <w:tc>
          <w:tcPr>
            <w:tcW w:w="2977" w:type="dxa"/>
          </w:tcPr>
          <w:p w14:paraId="46EA70D4" w14:textId="43EB6C13" w:rsidR="006E5668" w:rsidRDefault="006E5668" w:rsidP="006E5668">
            <w:pPr>
              <w:pStyle w:val="Tabletext0"/>
            </w:pPr>
            <w:r w:rsidRPr="00F03D0A">
              <w:t>MPower108 SOP templat</w:t>
            </w:r>
            <w:r>
              <w:t>e</w:t>
            </w:r>
          </w:p>
          <w:p w14:paraId="5B1B8F5D" w14:textId="098E8CC4" w:rsidR="006E5668" w:rsidRDefault="006E5668" w:rsidP="006E5668">
            <w:pPr>
              <w:pStyle w:val="Tabletext0"/>
            </w:pPr>
            <w:r>
              <w:t xml:space="preserve">MPower108 Development of policy and procedures </w:t>
            </w:r>
            <w:r w:rsidR="002715F1">
              <w:t>p</w:t>
            </w:r>
            <w:r w:rsidR="002715F1" w:rsidRPr="002715F1">
              <w:t>olicy and procedure</w:t>
            </w:r>
          </w:p>
          <w:p w14:paraId="03758F10" w14:textId="20110FC1" w:rsidR="006E5668" w:rsidRDefault="006E5668" w:rsidP="006E5668">
            <w:pPr>
              <w:pStyle w:val="Tabletext0"/>
            </w:pPr>
            <w:r>
              <w:t xml:space="preserve">MPower108 Policy and procedures template </w:t>
            </w:r>
          </w:p>
          <w:p w14:paraId="260F5709" w14:textId="45C134BD" w:rsidR="006E5668" w:rsidRDefault="006E5668" w:rsidP="006E5668">
            <w:pPr>
              <w:pStyle w:val="Tabletext0"/>
            </w:pPr>
            <w:r>
              <w:t xml:space="preserve">MPower108 Continuous improvement policy and procedure </w:t>
            </w:r>
          </w:p>
          <w:p w14:paraId="1846696F" w14:textId="1A2BB2F4" w:rsidR="006E5668" w:rsidRPr="009B4394" w:rsidRDefault="006E5668" w:rsidP="006E5668">
            <w:pPr>
              <w:pStyle w:val="Tabletext0"/>
            </w:pPr>
            <w:r>
              <w:t>MPower108 Continuous improvement register</w:t>
            </w:r>
            <w:r w:rsidR="00D246C2">
              <w:t xml:space="preserve"> template</w:t>
            </w:r>
          </w:p>
        </w:tc>
        <w:tc>
          <w:tcPr>
            <w:tcW w:w="2976" w:type="dxa"/>
          </w:tcPr>
          <w:p w14:paraId="60477ED8" w14:textId="2AD1006B" w:rsidR="006E5668" w:rsidRPr="009B4394" w:rsidRDefault="006E5668" w:rsidP="006E5668">
            <w:pPr>
              <w:pStyle w:val="Tabletext0"/>
            </w:pPr>
            <w:r w:rsidRPr="00904EE8">
              <w:t>MPower108 Policy and procedures register</w:t>
            </w:r>
          </w:p>
        </w:tc>
      </w:tr>
      <w:tr w:rsidR="006E5668" w:rsidRPr="009B4394" w14:paraId="45761E9B" w14:textId="77777777" w:rsidTr="0002046B">
        <w:tc>
          <w:tcPr>
            <w:tcW w:w="14170" w:type="dxa"/>
            <w:gridSpan w:val="4"/>
          </w:tcPr>
          <w:p w14:paraId="479F4DBD" w14:textId="3E3B8442" w:rsidR="006E5668" w:rsidRPr="009B4394" w:rsidRDefault="006E5668" w:rsidP="00942728">
            <w:pPr>
              <w:rPr>
                <w:b/>
                <w:bCs/>
                <w:color w:val="0000FF"/>
              </w:rPr>
            </w:pPr>
            <w:r w:rsidRPr="00942728">
              <w:rPr>
                <w:b/>
                <w:bCs/>
                <w:color w:val="0000FF"/>
                <w:sz w:val="18"/>
                <w:szCs w:val="18"/>
              </w:rPr>
              <w:t>Lesson 3. Decision making and problem solving</w:t>
            </w:r>
          </w:p>
        </w:tc>
      </w:tr>
      <w:tr w:rsidR="006E5668" w:rsidRPr="009B4394" w14:paraId="6786A11C" w14:textId="77777777" w:rsidTr="349CE5BB">
        <w:tc>
          <w:tcPr>
            <w:tcW w:w="6091" w:type="dxa"/>
          </w:tcPr>
          <w:p w14:paraId="0DAD4031" w14:textId="77777777" w:rsidR="006E5668" w:rsidRPr="002B2A18" w:rsidRDefault="006E5668" w:rsidP="006E5668">
            <w:pPr>
              <w:pStyle w:val="Tabletext0"/>
            </w:pPr>
            <w:r w:rsidRPr="002B2A18">
              <w:t>3.1 Service provision in the disability sector</w:t>
            </w:r>
          </w:p>
          <w:p w14:paraId="2A00FDB3" w14:textId="77777777" w:rsidR="006E5668" w:rsidRPr="002B2A18" w:rsidRDefault="006E5668" w:rsidP="006E5668">
            <w:pPr>
              <w:pStyle w:val="Tabletext0"/>
            </w:pPr>
            <w:r w:rsidRPr="002B2A18">
              <w:t>Person centre support</w:t>
            </w:r>
          </w:p>
          <w:p w14:paraId="658458F4" w14:textId="77777777" w:rsidR="006E5668" w:rsidRPr="002B2A18" w:rsidRDefault="006E5668" w:rsidP="006E5668">
            <w:pPr>
              <w:pStyle w:val="Tabletext0"/>
            </w:pPr>
            <w:r w:rsidRPr="002B2A18">
              <w:t>Active support</w:t>
            </w:r>
          </w:p>
          <w:p w14:paraId="2DB698D6" w14:textId="39D5A5C2" w:rsidR="006E5668" w:rsidRPr="002B2A18" w:rsidRDefault="006E5668" w:rsidP="006E5668">
            <w:pPr>
              <w:pStyle w:val="Tabletext0"/>
            </w:pPr>
            <w:r w:rsidRPr="002B2A18">
              <w:t>Funding and payments</w:t>
            </w:r>
          </w:p>
          <w:p w14:paraId="5F80FD11" w14:textId="50B3EC88" w:rsidR="006E5668" w:rsidRPr="002B2A18" w:rsidRDefault="006E5668" w:rsidP="006E5668">
            <w:pPr>
              <w:pStyle w:val="TableListParagraph"/>
              <w:rPr>
                <w:sz w:val="20"/>
              </w:rPr>
            </w:pPr>
            <w:r w:rsidRPr="002B2A18">
              <w:rPr>
                <w:sz w:val="20"/>
              </w:rPr>
              <w:t>Types of funding</w:t>
            </w:r>
          </w:p>
        </w:tc>
        <w:tc>
          <w:tcPr>
            <w:tcW w:w="2126" w:type="dxa"/>
          </w:tcPr>
          <w:p w14:paraId="7279706E" w14:textId="5444D620" w:rsidR="006E5668" w:rsidRPr="002B2A18" w:rsidRDefault="006E5668" w:rsidP="006E5668">
            <w:pPr>
              <w:pStyle w:val="Tabletext0"/>
            </w:pPr>
            <w:r w:rsidRPr="002B2A18">
              <w:t xml:space="preserve">Illustrative </w:t>
            </w:r>
            <w:proofErr w:type="gramStart"/>
            <w:r w:rsidRPr="002B2A18">
              <w:t>example  –</w:t>
            </w:r>
            <w:proofErr w:type="gramEnd"/>
            <w:r w:rsidRPr="002B2A18">
              <w:t xml:space="preserve"> Service provision at MPower108</w:t>
            </w:r>
          </w:p>
        </w:tc>
        <w:tc>
          <w:tcPr>
            <w:tcW w:w="2977" w:type="dxa"/>
          </w:tcPr>
          <w:p w14:paraId="37DB2472" w14:textId="4BE9FE9B" w:rsidR="006E5668" w:rsidRPr="002B2A18" w:rsidRDefault="006E5668" w:rsidP="006E5668">
            <w:pPr>
              <w:pStyle w:val="Tabletext0"/>
            </w:pPr>
            <w:r w:rsidRPr="002B2A18">
              <w:t>MPower108 Service provision process</w:t>
            </w:r>
          </w:p>
        </w:tc>
        <w:tc>
          <w:tcPr>
            <w:tcW w:w="2976" w:type="dxa"/>
          </w:tcPr>
          <w:p w14:paraId="6D12063F" w14:textId="2119DAE3" w:rsidR="006E5668" w:rsidRPr="002B2A18" w:rsidRDefault="006E5668" w:rsidP="006E5668">
            <w:pPr>
              <w:rPr>
                <w:sz w:val="20"/>
                <w:szCs w:val="20"/>
              </w:rPr>
            </w:pPr>
          </w:p>
        </w:tc>
      </w:tr>
      <w:tr w:rsidR="006E5668" w:rsidRPr="009B4394" w14:paraId="3A7EDE83" w14:textId="77777777" w:rsidTr="349CE5BB">
        <w:tc>
          <w:tcPr>
            <w:tcW w:w="6091" w:type="dxa"/>
          </w:tcPr>
          <w:p w14:paraId="2F628367" w14:textId="77777777" w:rsidR="006E5668" w:rsidRPr="002B2A18" w:rsidRDefault="006E5668" w:rsidP="006E5668">
            <w:pPr>
              <w:pStyle w:val="Tabletext0"/>
            </w:pPr>
            <w:r w:rsidRPr="002B2A18">
              <w:lastRenderedPageBreak/>
              <w:t>3.2 Solutions-based decision making</w:t>
            </w:r>
          </w:p>
          <w:p w14:paraId="32DFA3B0" w14:textId="7E219B7E" w:rsidR="006E5668" w:rsidRPr="002B2A18" w:rsidRDefault="006E5668" w:rsidP="006E5668">
            <w:pPr>
              <w:pStyle w:val="Tabletext0"/>
            </w:pPr>
            <w:r w:rsidRPr="002B2A18">
              <w:t>Analysing data</w:t>
            </w:r>
          </w:p>
        </w:tc>
        <w:tc>
          <w:tcPr>
            <w:tcW w:w="2126" w:type="dxa"/>
          </w:tcPr>
          <w:p w14:paraId="48975BB9" w14:textId="01E1430B" w:rsidR="006E5668" w:rsidRPr="002B2A18" w:rsidRDefault="006E5668" w:rsidP="006E5668">
            <w:pPr>
              <w:pStyle w:val="Tabletext0"/>
            </w:pPr>
            <w:r w:rsidRPr="002B2A18">
              <w:t>Illustrative example —Analysing data</w:t>
            </w:r>
          </w:p>
        </w:tc>
        <w:tc>
          <w:tcPr>
            <w:tcW w:w="2977" w:type="dxa"/>
          </w:tcPr>
          <w:p w14:paraId="71A6984D" w14:textId="77777777" w:rsidR="006E5668" w:rsidRPr="002B2A18" w:rsidRDefault="006E5668" w:rsidP="006E5668">
            <w:pPr>
              <w:pStyle w:val="Tabletext0"/>
              <w:rPr>
                <w:b/>
                <w:bCs/>
                <w:color w:val="0000FF"/>
              </w:rPr>
            </w:pPr>
          </w:p>
        </w:tc>
        <w:tc>
          <w:tcPr>
            <w:tcW w:w="2976" w:type="dxa"/>
          </w:tcPr>
          <w:p w14:paraId="1F2DC8D9" w14:textId="77777777" w:rsidR="006E5668" w:rsidRPr="002B2A18" w:rsidRDefault="006E5668" w:rsidP="006E5668">
            <w:pPr>
              <w:pStyle w:val="Tabletext0"/>
              <w:rPr>
                <w:b/>
                <w:bCs/>
                <w:color w:val="0000FF"/>
              </w:rPr>
            </w:pPr>
          </w:p>
        </w:tc>
      </w:tr>
      <w:tr w:rsidR="006E5668" w:rsidRPr="009B4394" w14:paraId="6CA75C62" w14:textId="77777777" w:rsidTr="349CE5BB">
        <w:tc>
          <w:tcPr>
            <w:tcW w:w="6091" w:type="dxa"/>
          </w:tcPr>
          <w:p w14:paraId="148395EA" w14:textId="1C08DFF6" w:rsidR="006E5668" w:rsidRDefault="006E5668" w:rsidP="006E5668">
            <w:pPr>
              <w:pStyle w:val="Tabletext0"/>
            </w:pPr>
            <w:r>
              <w:t>3.3 Problem solving and decision making</w:t>
            </w:r>
          </w:p>
          <w:p w14:paraId="1B84A7C7" w14:textId="66A18FF7" w:rsidR="006E5668" w:rsidRDefault="006E5668" w:rsidP="006E5668">
            <w:pPr>
              <w:pStyle w:val="Tabletext0"/>
            </w:pPr>
            <w:r>
              <w:t>Critical thinking</w:t>
            </w:r>
          </w:p>
          <w:p w14:paraId="5F1CDBBB" w14:textId="63A7A2E4" w:rsidR="006E5668" w:rsidRDefault="006E5668" w:rsidP="006E5668">
            <w:pPr>
              <w:pStyle w:val="Tabletext0"/>
            </w:pPr>
            <w:r>
              <w:t>The problem-solving process</w:t>
            </w:r>
          </w:p>
          <w:p w14:paraId="3120F23A" w14:textId="63B891A4" w:rsidR="006E5668" w:rsidRDefault="006E5668" w:rsidP="006E5668">
            <w:pPr>
              <w:pStyle w:val="Tabletext0"/>
            </w:pPr>
            <w:r>
              <w:t>The decision-making process</w:t>
            </w:r>
          </w:p>
          <w:p w14:paraId="302B0B7A" w14:textId="11D6A968" w:rsidR="006E5668" w:rsidRPr="009B4394" w:rsidRDefault="006E5668" w:rsidP="006E5668">
            <w:pPr>
              <w:pStyle w:val="Tabletext0"/>
              <w:rPr>
                <w:b/>
                <w:bCs/>
                <w:color w:val="0000FF"/>
              </w:rPr>
            </w:pPr>
            <w:r>
              <w:t>Prioritisation</w:t>
            </w:r>
          </w:p>
        </w:tc>
        <w:tc>
          <w:tcPr>
            <w:tcW w:w="2126" w:type="dxa"/>
          </w:tcPr>
          <w:p w14:paraId="7E641086" w14:textId="00B8FB42" w:rsidR="006E5668" w:rsidRPr="009B4394" w:rsidRDefault="006E5668" w:rsidP="006E5668">
            <w:pPr>
              <w:pStyle w:val="Tabletext0"/>
            </w:pPr>
            <w:r w:rsidRPr="00CC4CC6">
              <w:t>Illustrative example – Prioritisation in decision making</w:t>
            </w:r>
          </w:p>
        </w:tc>
        <w:tc>
          <w:tcPr>
            <w:tcW w:w="2977" w:type="dxa"/>
          </w:tcPr>
          <w:p w14:paraId="5FDAD046" w14:textId="77777777" w:rsidR="006E5668" w:rsidRPr="009B4394" w:rsidRDefault="006E5668" w:rsidP="006E5668">
            <w:pPr>
              <w:pStyle w:val="Tabletext0"/>
              <w:rPr>
                <w:b/>
                <w:bCs/>
                <w:color w:val="0000FF"/>
              </w:rPr>
            </w:pPr>
          </w:p>
        </w:tc>
        <w:tc>
          <w:tcPr>
            <w:tcW w:w="2976" w:type="dxa"/>
          </w:tcPr>
          <w:p w14:paraId="68750756" w14:textId="77777777" w:rsidR="006E5668" w:rsidRPr="009B4394" w:rsidRDefault="006E5668" w:rsidP="006E5668">
            <w:pPr>
              <w:pStyle w:val="Tabletext0"/>
              <w:rPr>
                <w:b/>
                <w:bCs/>
                <w:color w:val="0000FF"/>
              </w:rPr>
            </w:pPr>
          </w:p>
        </w:tc>
      </w:tr>
      <w:tr w:rsidR="006E5668" w:rsidRPr="009B4394" w14:paraId="3642AA30" w14:textId="77777777" w:rsidTr="349CE5BB">
        <w:tc>
          <w:tcPr>
            <w:tcW w:w="6091" w:type="dxa"/>
          </w:tcPr>
          <w:p w14:paraId="29435DBE" w14:textId="5122D183" w:rsidR="006E5668" w:rsidRDefault="006E5668" w:rsidP="006E5668">
            <w:pPr>
              <w:pStyle w:val="Tabletext0"/>
            </w:pPr>
            <w:r>
              <w:t>3.4 Stakeholder consultation</w:t>
            </w:r>
          </w:p>
          <w:p w14:paraId="3FCC60C9" w14:textId="5EF75415" w:rsidR="006E5668" w:rsidRDefault="006E5668" w:rsidP="006E5668">
            <w:pPr>
              <w:pStyle w:val="Tabletext0"/>
            </w:pPr>
            <w:r>
              <w:t>Who are stakeholders?</w:t>
            </w:r>
          </w:p>
          <w:p w14:paraId="5161972C" w14:textId="6D726219" w:rsidR="006E5668" w:rsidRDefault="006E5668" w:rsidP="006E5668">
            <w:pPr>
              <w:pStyle w:val="Tabletext0"/>
            </w:pPr>
            <w:r>
              <w:t>Identifying stakeholders—the stakeholder matrix and register</w:t>
            </w:r>
          </w:p>
          <w:p w14:paraId="71EF27E2" w14:textId="46FD50C9" w:rsidR="006E5668" w:rsidRDefault="006E5668" w:rsidP="006E5668">
            <w:pPr>
              <w:pStyle w:val="Tabletext0"/>
            </w:pPr>
            <w:r>
              <w:t>Techniques for stakeholder communication and consultation</w:t>
            </w:r>
          </w:p>
          <w:p w14:paraId="6B901C40" w14:textId="43C4A87B" w:rsidR="006E5668" w:rsidRPr="009B4394" w:rsidRDefault="006E5668" w:rsidP="006E5668">
            <w:pPr>
              <w:pStyle w:val="Tabletext0"/>
              <w:rPr>
                <w:b/>
                <w:bCs/>
                <w:color w:val="0000FF"/>
              </w:rPr>
            </w:pPr>
            <w:r>
              <w:t>Decision making with stakeholders</w:t>
            </w:r>
          </w:p>
        </w:tc>
        <w:tc>
          <w:tcPr>
            <w:tcW w:w="2126" w:type="dxa"/>
          </w:tcPr>
          <w:p w14:paraId="1298BECF" w14:textId="177CE5E5" w:rsidR="006E5668" w:rsidRPr="009B4394" w:rsidRDefault="006E5668" w:rsidP="006E5668">
            <w:pPr>
              <w:pStyle w:val="Tabletext0"/>
            </w:pPr>
            <w:r w:rsidRPr="00A61528">
              <w:t xml:space="preserve">Illustrative example — </w:t>
            </w:r>
            <w:r>
              <w:t>T</w:t>
            </w:r>
            <w:r w:rsidRPr="00A61528">
              <w:t>he stakeholder register</w:t>
            </w:r>
          </w:p>
        </w:tc>
        <w:tc>
          <w:tcPr>
            <w:tcW w:w="2977" w:type="dxa"/>
          </w:tcPr>
          <w:p w14:paraId="3690E42F" w14:textId="2D8C47A7" w:rsidR="006E5668" w:rsidRDefault="006E5668" w:rsidP="006E5668">
            <w:pPr>
              <w:pStyle w:val="Tabletext0"/>
            </w:pPr>
            <w:r>
              <w:t xml:space="preserve">MPower108 Case study background </w:t>
            </w:r>
          </w:p>
          <w:p w14:paraId="3882FC26" w14:textId="79A593C0" w:rsidR="006E5668" w:rsidRDefault="006E5668" w:rsidP="006E5668">
            <w:pPr>
              <w:pStyle w:val="Tabletext0"/>
            </w:pPr>
            <w:r>
              <w:t>MPower108 Stakeholder register template</w:t>
            </w:r>
          </w:p>
          <w:p w14:paraId="08DCD2E9" w14:textId="1B5410AE" w:rsidR="006E5668" w:rsidRPr="009B4394" w:rsidRDefault="006E5668" w:rsidP="006E5668">
            <w:pPr>
              <w:pStyle w:val="Tabletext0"/>
            </w:pPr>
            <w:r>
              <w:t>MPower108 Communication policy and procedure</w:t>
            </w:r>
          </w:p>
        </w:tc>
        <w:tc>
          <w:tcPr>
            <w:tcW w:w="2976" w:type="dxa"/>
          </w:tcPr>
          <w:p w14:paraId="1A93E19B" w14:textId="77777777" w:rsidR="006E5668" w:rsidRPr="009B4394" w:rsidRDefault="006E5668" w:rsidP="006E5668">
            <w:pPr>
              <w:pStyle w:val="Tabletext0"/>
              <w:rPr>
                <w:b/>
                <w:bCs/>
                <w:color w:val="0000FF"/>
              </w:rPr>
            </w:pPr>
          </w:p>
        </w:tc>
      </w:tr>
      <w:tr w:rsidR="006E5668" w:rsidRPr="009B4394" w14:paraId="68EB95D5" w14:textId="77777777" w:rsidTr="349CE5BB">
        <w:tc>
          <w:tcPr>
            <w:tcW w:w="6091" w:type="dxa"/>
          </w:tcPr>
          <w:p w14:paraId="3687B3BA" w14:textId="30F2A682" w:rsidR="006E5668" w:rsidRPr="009B4394" w:rsidRDefault="006E5668" w:rsidP="006E5668">
            <w:pPr>
              <w:pStyle w:val="Tabletext0"/>
            </w:pPr>
            <w:r>
              <w:t>3.5 Measuring the effectiveness of decisions</w:t>
            </w:r>
          </w:p>
        </w:tc>
        <w:tc>
          <w:tcPr>
            <w:tcW w:w="2126" w:type="dxa"/>
          </w:tcPr>
          <w:p w14:paraId="0F06BA91" w14:textId="77777777" w:rsidR="006E5668" w:rsidRPr="009B4394" w:rsidRDefault="006E5668" w:rsidP="006E5668">
            <w:pPr>
              <w:pStyle w:val="Tabletext0"/>
              <w:rPr>
                <w:b/>
                <w:bCs/>
                <w:color w:val="0000FF"/>
              </w:rPr>
            </w:pPr>
          </w:p>
        </w:tc>
        <w:tc>
          <w:tcPr>
            <w:tcW w:w="2977" w:type="dxa"/>
          </w:tcPr>
          <w:p w14:paraId="103017E8" w14:textId="77777777" w:rsidR="006E5668" w:rsidRPr="009B4394" w:rsidRDefault="006E5668" w:rsidP="006E5668">
            <w:pPr>
              <w:pStyle w:val="Tabletext0"/>
              <w:rPr>
                <w:b/>
                <w:bCs/>
                <w:color w:val="0000FF"/>
              </w:rPr>
            </w:pPr>
          </w:p>
        </w:tc>
        <w:tc>
          <w:tcPr>
            <w:tcW w:w="2976" w:type="dxa"/>
          </w:tcPr>
          <w:p w14:paraId="2011E0D9" w14:textId="77777777" w:rsidR="006E5668" w:rsidRPr="009B4394" w:rsidRDefault="006E5668" w:rsidP="006E5668">
            <w:pPr>
              <w:pStyle w:val="Tabletext0"/>
              <w:rPr>
                <w:b/>
                <w:bCs/>
                <w:color w:val="0000FF"/>
              </w:rPr>
            </w:pPr>
          </w:p>
        </w:tc>
      </w:tr>
      <w:tr w:rsidR="006E5668" w:rsidRPr="009B4394" w14:paraId="42D55A3B" w14:textId="77777777" w:rsidTr="349CE5BB">
        <w:tc>
          <w:tcPr>
            <w:tcW w:w="6091" w:type="dxa"/>
          </w:tcPr>
          <w:p w14:paraId="30E004A4" w14:textId="17336E6F" w:rsidR="006E5668" w:rsidRPr="009B4394" w:rsidRDefault="006E5668" w:rsidP="006E5668">
            <w:pPr>
              <w:pStyle w:val="Tabletext0"/>
            </w:pPr>
            <w:r>
              <w:t>3.6 Barriers to decision making and problem solving</w:t>
            </w:r>
          </w:p>
        </w:tc>
        <w:tc>
          <w:tcPr>
            <w:tcW w:w="2126" w:type="dxa"/>
          </w:tcPr>
          <w:p w14:paraId="1D1ECF83" w14:textId="77777777" w:rsidR="006E5668" w:rsidRPr="009B4394" w:rsidRDefault="006E5668" w:rsidP="006E5668">
            <w:pPr>
              <w:pStyle w:val="Tabletext0"/>
              <w:rPr>
                <w:b/>
                <w:bCs/>
                <w:color w:val="0000FF"/>
              </w:rPr>
            </w:pPr>
          </w:p>
        </w:tc>
        <w:tc>
          <w:tcPr>
            <w:tcW w:w="2977" w:type="dxa"/>
          </w:tcPr>
          <w:p w14:paraId="420B9674" w14:textId="0310B4BD" w:rsidR="006E5668" w:rsidRPr="009B4394" w:rsidRDefault="006E5668" w:rsidP="006E5668">
            <w:pPr>
              <w:pStyle w:val="Tabletext0"/>
            </w:pPr>
            <w:r>
              <w:t>MPower108 Communication policy and procedure</w:t>
            </w:r>
          </w:p>
        </w:tc>
        <w:tc>
          <w:tcPr>
            <w:tcW w:w="2976" w:type="dxa"/>
          </w:tcPr>
          <w:p w14:paraId="5197AD04" w14:textId="77777777" w:rsidR="006E5668" w:rsidRPr="009B4394" w:rsidRDefault="006E5668" w:rsidP="006E5668">
            <w:pPr>
              <w:pStyle w:val="Tabletext0"/>
              <w:rPr>
                <w:b/>
                <w:bCs/>
                <w:color w:val="0000FF"/>
              </w:rPr>
            </w:pPr>
          </w:p>
        </w:tc>
      </w:tr>
      <w:tr w:rsidR="001D46F6" w:rsidRPr="009B4394" w14:paraId="61214709" w14:textId="77777777" w:rsidTr="00E33A9E">
        <w:tc>
          <w:tcPr>
            <w:tcW w:w="14170" w:type="dxa"/>
            <w:gridSpan w:val="4"/>
          </w:tcPr>
          <w:p w14:paraId="09E63F91" w14:textId="0BFC21E2" w:rsidR="001D46F6" w:rsidRPr="009B4394" w:rsidRDefault="001D46F6" w:rsidP="00942728">
            <w:pPr>
              <w:rPr>
                <w:b/>
                <w:bCs/>
                <w:color w:val="0000FF"/>
              </w:rPr>
            </w:pPr>
            <w:r w:rsidRPr="00942728">
              <w:rPr>
                <w:b/>
                <w:bCs/>
                <w:color w:val="0000FF"/>
                <w:sz w:val="18"/>
                <w:szCs w:val="18"/>
              </w:rPr>
              <w:t>Lesson 4: Developing future leaders</w:t>
            </w:r>
          </w:p>
        </w:tc>
      </w:tr>
      <w:tr w:rsidR="006E5668" w:rsidRPr="009B4394" w14:paraId="226171BE" w14:textId="77777777" w:rsidTr="349CE5BB">
        <w:tc>
          <w:tcPr>
            <w:tcW w:w="6091" w:type="dxa"/>
          </w:tcPr>
          <w:p w14:paraId="3AC99561" w14:textId="77777777" w:rsidR="006E5668" w:rsidRDefault="006E5668" w:rsidP="006E5668">
            <w:pPr>
              <w:pStyle w:val="Tabletext0"/>
            </w:pPr>
            <w:r>
              <w:t>4.1 Transitioning into leadership</w:t>
            </w:r>
          </w:p>
          <w:p w14:paraId="651A3187" w14:textId="77777777" w:rsidR="006E5668" w:rsidRDefault="006E5668" w:rsidP="006E5668">
            <w:pPr>
              <w:pStyle w:val="Tabletext0"/>
            </w:pPr>
            <w:r>
              <w:t>Succession planning</w:t>
            </w:r>
          </w:p>
          <w:p w14:paraId="65ED626B" w14:textId="2A5A8554" w:rsidR="006E5668" w:rsidRDefault="006E5668" w:rsidP="006E5668">
            <w:pPr>
              <w:pStyle w:val="Tabletext0"/>
            </w:pPr>
            <w:r>
              <w:t>Management performance requirements</w:t>
            </w:r>
          </w:p>
          <w:p w14:paraId="241110E9" w14:textId="77777777" w:rsidR="006E5668" w:rsidRDefault="006E5668" w:rsidP="006E5668">
            <w:pPr>
              <w:pStyle w:val="Tabletext0"/>
            </w:pPr>
            <w:r>
              <w:lastRenderedPageBreak/>
              <w:t>What is leadership</w:t>
            </w:r>
          </w:p>
          <w:p w14:paraId="54AF084C" w14:textId="4859F515" w:rsidR="006E5668" w:rsidRPr="009B4394" w:rsidRDefault="006E5668" w:rsidP="006E5668">
            <w:pPr>
              <w:pStyle w:val="Tabletext0"/>
            </w:pPr>
            <w:r>
              <w:t>The leadership development plan</w:t>
            </w:r>
          </w:p>
        </w:tc>
        <w:tc>
          <w:tcPr>
            <w:tcW w:w="2126" w:type="dxa"/>
          </w:tcPr>
          <w:p w14:paraId="59DE3841" w14:textId="36013F43" w:rsidR="006E5668" w:rsidRPr="009B4394" w:rsidRDefault="006E5668" w:rsidP="006E5668">
            <w:pPr>
              <w:pStyle w:val="Tabletext0"/>
            </w:pPr>
            <w:r>
              <w:lastRenderedPageBreak/>
              <w:t>Illustrative example –</w:t>
            </w:r>
            <w:r w:rsidR="001D1030">
              <w:t>D</w:t>
            </w:r>
            <w:r w:rsidRPr="001C60FA">
              <w:t>evelop</w:t>
            </w:r>
            <w:r w:rsidR="001D1030">
              <w:t>ing leaders at MPower108</w:t>
            </w:r>
          </w:p>
        </w:tc>
        <w:tc>
          <w:tcPr>
            <w:tcW w:w="2977" w:type="dxa"/>
          </w:tcPr>
          <w:p w14:paraId="3D20FDFD" w14:textId="77777777" w:rsidR="006E5668" w:rsidRPr="009B4394" w:rsidRDefault="006E5668" w:rsidP="006E5668">
            <w:pPr>
              <w:pStyle w:val="Tabletext0"/>
              <w:rPr>
                <w:b/>
                <w:bCs/>
                <w:color w:val="0000FF"/>
              </w:rPr>
            </w:pPr>
          </w:p>
        </w:tc>
        <w:tc>
          <w:tcPr>
            <w:tcW w:w="2976" w:type="dxa"/>
          </w:tcPr>
          <w:p w14:paraId="35BCADB9" w14:textId="77777777" w:rsidR="006E5668" w:rsidRPr="009B4394" w:rsidRDefault="006E5668" w:rsidP="006E5668">
            <w:pPr>
              <w:pStyle w:val="Tabletext0"/>
              <w:rPr>
                <w:b/>
                <w:bCs/>
                <w:color w:val="0000FF"/>
              </w:rPr>
            </w:pPr>
          </w:p>
        </w:tc>
      </w:tr>
      <w:tr w:rsidR="006E5668" w:rsidRPr="009B4394" w14:paraId="3769A901" w14:textId="77777777" w:rsidTr="349CE5BB">
        <w:tc>
          <w:tcPr>
            <w:tcW w:w="6091" w:type="dxa"/>
          </w:tcPr>
          <w:p w14:paraId="4F26CA57" w14:textId="1E579C49" w:rsidR="006E5668" w:rsidRDefault="006E5668" w:rsidP="006E5668">
            <w:pPr>
              <w:pStyle w:val="Tabletext0"/>
            </w:pPr>
            <w:r>
              <w:t>4.2 Developing teams</w:t>
            </w:r>
          </w:p>
          <w:p w14:paraId="22136773" w14:textId="322DC370" w:rsidR="006E5668" w:rsidRDefault="006E5668" w:rsidP="006E5668">
            <w:pPr>
              <w:pStyle w:val="Tabletext0"/>
            </w:pPr>
            <w:r>
              <w:t>The individual development plan</w:t>
            </w:r>
          </w:p>
          <w:p w14:paraId="20AF7D0D" w14:textId="6BA59633" w:rsidR="006E5668" w:rsidRDefault="006E5668" w:rsidP="006E5668">
            <w:pPr>
              <w:pStyle w:val="Tabletext0"/>
            </w:pPr>
            <w:r>
              <w:t>The team development plan</w:t>
            </w:r>
          </w:p>
          <w:p w14:paraId="4A8012E2" w14:textId="4BEF3AA4" w:rsidR="006E5668" w:rsidRDefault="006E5668" w:rsidP="006E5668">
            <w:pPr>
              <w:pStyle w:val="Tabletext0"/>
            </w:pPr>
            <w:r>
              <w:t>Implementing Leadership development activities</w:t>
            </w:r>
          </w:p>
          <w:p w14:paraId="33A98051" w14:textId="2A986EE4" w:rsidR="006E5668" w:rsidRPr="008D71CA" w:rsidRDefault="006E5668" w:rsidP="008D71CA">
            <w:pPr>
              <w:pStyle w:val="StandardBullets0"/>
              <w:rPr>
                <w:sz w:val="20"/>
                <w:szCs w:val="20"/>
              </w:rPr>
            </w:pPr>
            <w:r w:rsidRPr="008D71CA">
              <w:rPr>
                <w:sz w:val="20"/>
                <w:szCs w:val="20"/>
              </w:rPr>
              <w:t>Role modelling</w:t>
            </w:r>
          </w:p>
          <w:p w14:paraId="34E2D774" w14:textId="1B817F58" w:rsidR="006E5668" w:rsidRPr="008D71CA" w:rsidRDefault="006E5668" w:rsidP="008D71CA">
            <w:pPr>
              <w:pStyle w:val="StandardBullets0"/>
              <w:rPr>
                <w:sz w:val="20"/>
                <w:szCs w:val="20"/>
              </w:rPr>
            </w:pPr>
            <w:r w:rsidRPr="008D71CA">
              <w:rPr>
                <w:sz w:val="20"/>
                <w:szCs w:val="20"/>
              </w:rPr>
              <w:t>Mentoring</w:t>
            </w:r>
          </w:p>
          <w:p w14:paraId="0F555035" w14:textId="54F821F7" w:rsidR="006E5668" w:rsidRPr="00F93696" w:rsidRDefault="006E5668" w:rsidP="008D71CA">
            <w:pPr>
              <w:pStyle w:val="StandardBullets0"/>
              <w:rPr>
                <w:color w:val="auto"/>
              </w:rPr>
            </w:pPr>
            <w:r w:rsidRPr="008D71CA">
              <w:rPr>
                <w:sz w:val="20"/>
                <w:szCs w:val="20"/>
              </w:rPr>
              <w:t>Coaching</w:t>
            </w:r>
          </w:p>
        </w:tc>
        <w:tc>
          <w:tcPr>
            <w:tcW w:w="2126" w:type="dxa"/>
          </w:tcPr>
          <w:p w14:paraId="16B7BE82" w14:textId="77777777" w:rsidR="006E5668" w:rsidRDefault="006E5668" w:rsidP="006E5668">
            <w:pPr>
              <w:pStyle w:val="Tabletext0"/>
            </w:pPr>
            <w:r w:rsidRPr="000C6A85">
              <w:t>Illustrative example – Developing leaders at MPower108</w:t>
            </w:r>
          </w:p>
          <w:p w14:paraId="56F2ADFC" w14:textId="1B5AB512" w:rsidR="006E5668" w:rsidRPr="009B4394" w:rsidRDefault="006E5668" w:rsidP="006E5668">
            <w:pPr>
              <w:pStyle w:val="Tabletext0"/>
            </w:pPr>
            <w:r>
              <w:t>Illustrative example –Coaching at MPower108</w:t>
            </w:r>
          </w:p>
        </w:tc>
        <w:tc>
          <w:tcPr>
            <w:tcW w:w="2977" w:type="dxa"/>
          </w:tcPr>
          <w:p w14:paraId="32796DBE" w14:textId="32F25BC0" w:rsidR="006E5668" w:rsidRDefault="006E5668" w:rsidP="006E5668">
            <w:pPr>
              <w:pStyle w:val="Tabletext0"/>
            </w:pPr>
            <w:r>
              <w:t>MPower108 Mentoring record template</w:t>
            </w:r>
          </w:p>
          <w:p w14:paraId="3709873F" w14:textId="78A0235C" w:rsidR="006E5668" w:rsidRPr="009B4394" w:rsidRDefault="006E5668" w:rsidP="006E5668">
            <w:pPr>
              <w:pStyle w:val="Tabletext0"/>
              <w:rPr>
                <w:b/>
                <w:bCs/>
                <w:color w:val="0000FF"/>
              </w:rPr>
            </w:pPr>
          </w:p>
        </w:tc>
        <w:tc>
          <w:tcPr>
            <w:tcW w:w="2976" w:type="dxa"/>
          </w:tcPr>
          <w:p w14:paraId="0396488B" w14:textId="77777777" w:rsidR="006E5668" w:rsidRPr="009B4394" w:rsidRDefault="006E5668" w:rsidP="006E5668">
            <w:pPr>
              <w:pStyle w:val="Tabletext0"/>
              <w:rPr>
                <w:b/>
                <w:bCs/>
                <w:color w:val="0000FF"/>
              </w:rPr>
            </w:pPr>
          </w:p>
        </w:tc>
      </w:tr>
      <w:tr w:rsidR="006E5668" w:rsidRPr="009B4394" w14:paraId="4E894C19" w14:textId="77777777" w:rsidTr="349CE5BB">
        <w:tc>
          <w:tcPr>
            <w:tcW w:w="6091" w:type="dxa"/>
          </w:tcPr>
          <w:p w14:paraId="75AE3F43" w14:textId="783B2150" w:rsidR="006E5668" w:rsidRDefault="006E5668" w:rsidP="006E5668">
            <w:pPr>
              <w:pStyle w:val="Tabletext0"/>
            </w:pPr>
            <w:r>
              <w:t>4.3 Training future Frontline Leaders</w:t>
            </w:r>
          </w:p>
          <w:p w14:paraId="0F79F609" w14:textId="49C98D68" w:rsidR="006E5668" w:rsidRDefault="006E5668" w:rsidP="006E5668">
            <w:pPr>
              <w:pStyle w:val="Tabletext0"/>
            </w:pPr>
            <w:r>
              <w:t>Identifying training needs</w:t>
            </w:r>
          </w:p>
          <w:p w14:paraId="5442AB51" w14:textId="67609A3E" w:rsidR="006E5668" w:rsidRDefault="006E5668" w:rsidP="006E5668">
            <w:pPr>
              <w:pStyle w:val="Tabletext0"/>
            </w:pPr>
            <w:r>
              <w:t>Training outcomes</w:t>
            </w:r>
          </w:p>
          <w:p w14:paraId="000A1851" w14:textId="0EA858D9" w:rsidR="006E5668" w:rsidRDefault="006E5668" w:rsidP="006E5668">
            <w:pPr>
              <w:pStyle w:val="Tabletext0"/>
            </w:pPr>
            <w:r>
              <w:t>Training plans</w:t>
            </w:r>
          </w:p>
          <w:p w14:paraId="6B856127" w14:textId="54DF7364" w:rsidR="006E5668" w:rsidRPr="00904EE8" w:rsidRDefault="006E5668" w:rsidP="006E5668">
            <w:pPr>
              <w:pStyle w:val="Tabletext0"/>
              <w:rPr>
                <w:color w:val="auto"/>
              </w:rPr>
            </w:pPr>
            <w:r>
              <w:t>Conducting leadership training</w:t>
            </w:r>
          </w:p>
        </w:tc>
        <w:tc>
          <w:tcPr>
            <w:tcW w:w="2126" w:type="dxa"/>
          </w:tcPr>
          <w:p w14:paraId="76ED148B" w14:textId="7E8E3DD4" w:rsidR="006E5668" w:rsidRPr="009B4394" w:rsidRDefault="006E5668" w:rsidP="006E5668">
            <w:pPr>
              <w:pStyle w:val="Tabletext0"/>
            </w:pPr>
            <w:r w:rsidRPr="00F93696">
              <w:t>Illustrative example – Determining when to integrate formal training</w:t>
            </w:r>
          </w:p>
        </w:tc>
        <w:tc>
          <w:tcPr>
            <w:tcW w:w="2977" w:type="dxa"/>
          </w:tcPr>
          <w:p w14:paraId="1944C048" w14:textId="16B6AB39" w:rsidR="006E5668" w:rsidRDefault="006E5668" w:rsidP="006E5668">
            <w:pPr>
              <w:pStyle w:val="Tabletext0"/>
            </w:pPr>
            <w:r w:rsidRPr="001D392A">
              <w:t>MPower108 Training and development policy and procedure</w:t>
            </w:r>
          </w:p>
          <w:p w14:paraId="003A109C" w14:textId="78D36559" w:rsidR="006E5668" w:rsidRPr="009B4394" w:rsidRDefault="006E5668" w:rsidP="006E5668">
            <w:pPr>
              <w:pStyle w:val="Tabletext0"/>
            </w:pPr>
            <w:r w:rsidRPr="001D392A">
              <w:t>MPower108 Training plan template</w:t>
            </w:r>
          </w:p>
        </w:tc>
        <w:tc>
          <w:tcPr>
            <w:tcW w:w="2976" w:type="dxa"/>
          </w:tcPr>
          <w:p w14:paraId="4E9BEABE" w14:textId="35434DEC" w:rsidR="006E5668" w:rsidRPr="009B4394" w:rsidRDefault="006E5668" w:rsidP="006E5668"/>
        </w:tc>
      </w:tr>
      <w:tr w:rsidR="006E5668" w:rsidRPr="009B4394" w14:paraId="19ECC466" w14:textId="77777777" w:rsidTr="349CE5BB">
        <w:tc>
          <w:tcPr>
            <w:tcW w:w="6091" w:type="dxa"/>
          </w:tcPr>
          <w:p w14:paraId="565CE506" w14:textId="77777777" w:rsidR="006E5668" w:rsidRDefault="006E5668" w:rsidP="006E5668">
            <w:pPr>
              <w:pStyle w:val="Tabletext0"/>
            </w:pPr>
            <w:r>
              <w:t>4.4 Evaluating development activities</w:t>
            </w:r>
          </w:p>
          <w:p w14:paraId="5E5531AB" w14:textId="34BECB31" w:rsidR="006E5668" w:rsidRDefault="006E5668" w:rsidP="006E5668">
            <w:pPr>
              <w:pStyle w:val="Tabletext0"/>
            </w:pPr>
            <w:r>
              <w:t>Measuring success</w:t>
            </w:r>
          </w:p>
          <w:p w14:paraId="0439317A" w14:textId="05F115DB" w:rsidR="006E5668" w:rsidRPr="009B4394" w:rsidRDefault="006E5668" w:rsidP="006E5668">
            <w:pPr>
              <w:pStyle w:val="Tabletext0"/>
            </w:pPr>
            <w:r>
              <w:t>Feedback processes.</w:t>
            </w:r>
          </w:p>
        </w:tc>
        <w:tc>
          <w:tcPr>
            <w:tcW w:w="2126" w:type="dxa"/>
          </w:tcPr>
          <w:p w14:paraId="212BD95B" w14:textId="77777777" w:rsidR="006E5668" w:rsidRPr="009B4394" w:rsidRDefault="006E5668" w:rsidP="006E5668">
            <w:pPr>
              <w:pStyle w:val="Tabletext0"/>
              <w:rPr>
                <w:b/>
                <w:bCs/>
                <w:color w:val="0000FF"/>
              </w:rPr>
            </w:pPr>
          </w:p>
        </w:tc>
        <w:tc>
          <w:tcPr>
            <w:tcW w:w="2977" w:type="dxa"/>
          </w:tcPr>
          <w:p w14:paraId="6C38CE9E" w14:textId="60E3F7A6" w:rsidR="006E5668" w:rsidRDefault="006E5668" w:rsidP="006E5668">
            <w:pPr>
              <w:pStyle w:val="Tabletext0"/>
            </w:pPr>
            <w:r w:rsidRPr="001D392A">
              <w:t xml:space="preserve">MPower108 Continuous improvement policy and procedure </w:t>
            </w:r>
          </w:p>
          <w:p w14:paraId="2A3E4F34" w14:textId="3C58CB7E" w:rsidR="006E5668" w:rsidRPr="009B4394" w:rsidRDefault="006E5668" w:rsidP="006E5668">
            <w:pPr>
              <w:pStyle w:val="Tabletext0"/>
            </w:pPr>
            <w:r w:rsidRPr="001D392A">
              <w:t xml:space="preserve">MPower108 Continuous improvement register </w:t>
            </w:r>
          </w:p>
        </w:tc>
        <w:tc>
          <w:tcPr>
            <w:tcW w:w="2976" w:type="dxa"/>
          </w:tcPr>
          <w:p w14:paraId="2F369DC0" w14:textId="3B22DA32" w:rsidR="006E5668" w:rsidRDefault="006E5668" w:rsidP="006E5668">
            <w:pPr>
              <w:pStyle w:val="Tabletext0"/>
            </w:pPr>
            <w:r>
              <w:t xml:space="preserve">MPower108 </w:t>
            </w:r>
            <w:r w:rsidR="002715F1">
              <w:t>Hub f</w:t>
            </w:r>
            <w:r>
              <w:t xml:space="preserve">eedback </w:t>
            </w:r>
            <w:r w:rsidR="002715F1">
              <w:t>s</w:t>
            </w:r>
            <w:r>
              <w:t>urvey review</w:t>
            </w:r>
          </w:p>
          <w:p w14:paraId="33713AE2" w14:textId="4C067801" w:rsidR="006E5668" w:rsidRPr="009B4394" w:rsidRDefault="006E5668" w:rsidP="006E5668"/>
        </w:tc>
      </w:tr>
      <w:tr w:rsidR="006E5668" w:rsidRPr="009B4394" w14:paraId="471E998B" w14:textId="77777777" w:rsidTr="00524664">
        <w:tc>
          <w:tcPr>
            <w:tcW w:w="14170" w:type="dxa"/>
            <w:gridSpan w:val="4"/>
          </w:tcPr>
          <w:p w14:paraId="7406E225" w14:textId="1B277C7C" w:rsidR="006E5668" w:rsidRPr="009B4394" w:rsidRDefault="006E5668" w:rsidP="006E5668">
            <w:pPr>
              <w:pStyle w:val="Tabletext0"/>
              <w:rPr>
                <w:b/>
                <w:bCs/>
                <w:color w:val="0000FF"/>
              </w:rPr>
            </w:pPr>
            <w:r w:rsidRPr="00904EE8">
              <w:rPr>
                <w:b/>
              </w:rPr>
              <w:t xml:space="preserve">Summary </w:t>
            </w:r>
          </w:p>
        </w:tc>
      </w:tr>
    </w:tbl>
    <w:p w14:paraId="756B607A" w14:textId="77777777" w:rsidR="00542FE8" w:rsidRDefault="00542FE8" w:rsidP="00542FE8">
      <w:pPr>
        <w:spacing w:before="0" w:after="160" w:line="259" w:lineRule="auto"/>
        <w:rPr>
          <w:b/>
          <w:bCs/>
          <w:i/>
          <w:iCs/>
        </w:rPr>
      </w:pPr>
    </w:p>
    <w:p w14:paraId="3094B47B" w14:textId="77777777" w:rsidR="00DA4845" w:rsidRPr="000377ED" w:rsidRDefault="00DA4845" w:rsidP="000377ED"/>
    <w:sectPr w:rsidR="00DA4845" w:rsidRPr="000377ED" w:rsidSect="00726400">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3A90A" w14:textId="77777777" w:rsidR="006056E0" w:rsidRDefault="006056E0" w:rsidP="00F1359C">
      <w:pPr>
        <w:spacing w:before="0" w:after="0" w:line="240" w:lineRule="auto"/>
      </w:pPr>
      <w:r>
        <w:separator/>
      </w:r>
    </w:p>
  </w:endnote>
  <w:endnote w:type="continuationSeparator" w:id="0">
    <w:p w14:paraId="6E710917" w14:textId="77777777" w:rsidR="006056E0" w:rsidRDefault="006056E0" w:rsidP="00F1359C">
      <w:pPr>
        <w:spacing w:before="0" w:after="0" w:line="240" w:lineRule="auto"/>
      </w:pPr>
      <w:r>
        <w:continuationSeparator/>
      </w:r>
    </w:p>
  </w:endnote>
  <w:endnote w:type="continuationNotice" w:id="1">
    <w:p w14:paraId="3F0B81B3" w14:textId="77777777" w:rsidR="006056E0" w:rsidRDefault="006056E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58241"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76F7445" id="Rectangle 9" o:spid="_x0000_s1026"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fillcolor="#85be00 [3205]" stroked="f" strokeweight="2pt">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FBD6" w14:textId="2B39A7A7"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58240"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69DF60" id="Rectangle 4" o:spid="_x0000_s1026"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A7324" w14:textId="77777777" w:rsidR="006056E0" w:rsidRDefault="006056E0" w:rsidP="00F1359C">
      <w:pPr>
        <w:spacing w:before="0" w:after="0" w:line="240" w:lineRule="auto"/>
      </w:pPr>
      <w:r>
        <w:separator/>
      </w:r>
    </w:p>
  </w:footnote>
  <w:footnote w:type="continuationSeparator" w:id="0">
    <w:p w14:paraId="06262CDF" w14:textId="77777777" w:rsidR="006056E0" w:rsidRDefault="006056E0" w:rsidP="00F1359C">
      <w:pPr>
        <w:spacing w:before="0" w:after="0" w:line="240" w:lineRule="auto"/>
      </w:pPr>
      <w:r>
        <w:continuationSeparator/>
      </w:r>
    </w:p>
  </w:footnote>
  <w:footnote w:type="continuationNotice" w:id="1">
    <w:p w14:paraId="2AF9B160" w14:textId="77777777" w:rsidR="006056E0" w:rsidRDefault="006056E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2149AA"/>
    <w:multiLevelType w:val="hybridMultilevel"/>
    <w:tmpl w:val="71FC3B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2F4B1234"/>
    <w:multiLevelType w:val="multilevel"/>
    <w:tmpl w:val="0E9E18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604027A"/>
    <w:multiLevelType w:val="multilevel"/>
    <w:tmpl w:val="756ABD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65D3CA8"/>
    <w:multiLevelType w:val="hybridMultilevel"/>
    <w:tmpl w:val="8D2099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16cid:durableId="712510346">
    <w:abstractNumId w:val="5"/>
  </w:num>
  <w:num w:numId="2" w16cid:durableId="898126535">
    <w:abstractNumId w:val="10"/>
  </w:num>
  <w:num w:numId="3" w16cid:durableId="185874855">
    <w:abstractNumId w:val="0"/>
  </w:num>
  <w:num w:numId="4" w16cid:durableId="852262362">
    <w:abstractNumId w:val="11"/>
  </w:num>
  <w:num w:numId="5" w16cid:durableId="1418406838">
    <w:abstractNumId w:val="17"/>
  </w:num>
  <w:num w:numId="6" w16cid:durableId="613826157">
    <w:abstractNumId w:val="13"/>
  </w:num>
  <w:num w:numId="7" w16cid:durableId="170848240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16cid:durableId="1476337209">
    <w:abstractNumId w:val="1"/>
  </w:num>
  <w:num w:numId="9" w16cid:durableId="1674602828">
    <w:abstractNumId w:val="15"/>
  </w:num>
  <w:num w:numId="10" w16cid:durableId="107165886">
    <w:abstractNumId w:val="4"/>
  </w:num>
  <w:num w:numId="11" w16cid:durableId="1015808750">
    <w:abstractNumId w:val="19"/>
  </w:num>
  <w:num w:numId="12" w16cid:durableId="1285841783">
    <w:abstractNumId w:val="14"/>
  </w:num>
  <w:num w:numId="13" w16cid:durableId="1760440931">
    <w:abstractNumId w:val="12"/>
  </w:num>
  <w:num w:numId="14" w16cid:durableId="1387101681">
    <w:abstractNumId w:val="18"/>
  </w:num>
  <w:num w:numId="15" w16cid:durableId="1683773707">
    <w:abstractNumId w:val="6"/>
  </w:num>
  <w:num w:numId="16" w16cid:durableId="106119771">
    <w:abstractNumId w:val="20"/>
  </w:num>
  <w:num w:numId="17" w16cid:durableId="877594531">
    <w:abstractNumId w:val="7"/>
  </w:num>
  <w:num w:numId="18" w16cid:durableId="44184116">
    <w:abstractNumId w:val="9"/>
  </w:num>
  <w:num w:numId="19" w16cid:durableId="1416636261">
    <w:abstractNumId w:val="8"/>
  </w:num>
  <w:num w:numId="20" w16cid:durableId="1749109463">
    <w:abstractNumId w:val="3"/>
  </w:num>
  <w:num w:numId="21" w16cid:durableId="178474005">
    <w:abstractNumId w:val="16"/>
  </w:num>
  <w:num w:numId="22" w16cid:durableId="2071808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2621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6A85"/>
    <w:rsid w:val="000E2301"/>
    <w:rsid w:val="000E53A8"/>
    <w:rsid w:val="000F2735"/>
    <w:rsid w:val="000F640E"/>
    <w:rsid w:val="001008C3"/>
    <w:rsid w:val="00101DC8"/>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C60FA"/>
    <w:rsid w:val="001D1030"/>
    <w:rsid w:val="001D22CD"/>
    <w:rsid w:val="001D392A"/>
    <w:rsid w:val="001D46F6"/>
    <w:rsid w:val="001E1336"/>
    <w:rsid w:val="001E142A"/>
    <w:rsid w:val="001E5ADA"/>
    <w:rsid w:val="00202196"/>
    <w:rsid w:val="002064C8"/>
    <w:rsid w:val="002300A8"/>
    <w:rsid w:val="00232F16"/>
    <w:rsid w:val="00234AC2"/>
    <w:rsid w:val="002458AA"/>
    <w:rsid w:val="00245E47"/>
    <w:rsid w:val="002636A8"/>
    <w:rsid w:val="00266BDA"/>
    <w:rsid w:val="002715F1"/>
    <w:rsid w:val="002760A1"/>
    <w:rsid w:val="002A0D28"/>
    <w:rsid w:val="002A5233"/>
    <w:rsid w:val="002A7D22"/>
    <w:rsid w:val="002B2A18"/>
    <w:rsid w:val="002B4315"/>
    <w:rsid w:val="002B73D3"/>
    <w:rsid w:val="002B795B"/>
    <w:rsid w:val="002C07F5"/>
    <w:rsid w:val="002C4863"/>
    <w:rsid w:val="002D3549"/>
    <w:rsid w:val="002D61E2"/>
    <w:rsid w:val="00310ABF"/>
    <w:rsid w:val="003139BB"/>
    <w:rsid w:val="00340671"/>
    <w:rsid w:val="0034550F"/>
    <w:rsid w:val="00353337"/>
    <w:rsid w:val="003546E2"/>
    <w:rsid w:val="003560D9"/>
    <w:rsid w:val="00356758"/>
    <w:rsid w:val="00361665"/>
    <w:rsid w:val="00371CC6"/>
    <w:rsid w:val="00381182"/>
    <w:rsid w:val="00383F3C"/>
    <w:rsid w:val="0038532D"/>
    <w:rsid w:val="00385752"/>
    <w:rsid w:val="00386A0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92E69"/>
    <w:rsid w:val="004A09A8"/>
    <w:rsid w:val="004B00A6"/>
    <w:rsid w:val="004B04F6"/>
    <w:rsid w:val="004B2E61"/>
    <w:rsid w:val="004D17B0"/>
    <w:rsid w:val="004E1B80"/>
    <w:rsid w:val="004F46F2"/>
    <w:rsid w:val="004F4884"/>
    <w:rsid w:val="004F528D"/>
    <w:rsid w:val="004F795E"/>
    <w:rsid w:val="00501997"/>
    <w:rsid w:val="00510BBC"/>
    <w:rsid w:val="00522D54"/>
    <w:rsid w:val="005316D9"/>
    <w:rsid w:val="00533B81"/>
    <w:rsid w:val="0053549A"/>
    <w:rsid w:val="00542FE8"/>
    <w:rsid w:val="005447BD"/>
    <w:rsid w:val="0055236C"/>
    <w:rsid w:val="00553FFF"/>
    <w:rsid w:val="00563796"/>
    <w:rsid w:val="00581D95"/>
    <w:rsid w:val="00584894"/>
    <w:rsid w:val="00586152"/>
    <w:rsid w:val="005865A7"/>
    <w:rsid w:val="00596E23"/>
    <w:rsid w:val="00597838"/>
    <w:rsid w:val="005A77DF"/>
    <w:rsid w:val="005B06AA"/>
    <w:rsid w:val="005C60AB"/>
    <w:rsid w:val="005E35FA"/>
    <w:rsid w:val="005E6C19"/>
    <w:rsid w:val="005F2541"/>
    <w:rsid w:val="005F6F43"/>
    <w:rsid w:val="005F7397"/>
    <w:rsid w:val="00604F82"/>
    <w:rsid w:val="006056E0"/>
    <w:rsid w:val="0061097B"/>
    <w:rsid w:val="00610B98"/>
    <w:rsid w:val="00613F27"/>
    <w:rsid w:val="00615C43"/>
    <w:rsid w:val="00627025"/>
    <w:rsid w:val="00636463"/>
    <w:rsid w:val="00636C12"/>
    <w:rsid w:val="006434F1"/>
    <w:rsid w:val="00657A57"/>
    <w:rsid w:val="00664E2A"/>
    <w:rsid w:val="00670480"/>
    <w:rsid w:val="00673EED"/>
    <w:rsid w:val="0069523E"/>
    <w:rsid w:val="00696EEE"/>
    <w:rsid w:val="006A1CF9"/>
    <w:rsid w:val="006A4736"/>
    <w:rsid w:val="006A7C3E"/>
    <w:rsid w:val="006B376B"/>
    <w:rsid w:val="006B55A6"/>
    <w:rsid w:val="006B7277"/>
    <w:rsid w:val="006C1496"/>
    <w:rsid w:val="006C711A"/>
    <w:rsid w:val="006C7465"/>
    <w:rsid w:val="006D0391"/>
    <w:rsid w:val="006D1CC5"/>
    <w:rsid w:val="006E0B50"/>
    <w:rsid w:val="006E2F75"/>
    <w:rsid w:val="006E3642"/>
    <w:rsid w:val="006E5668"/>
    <w:rsid w:val="006F018D"/>
    <w:rsid w:val="006F7AF9"/>
    <w:rsid w:val="00714F2D"/>
    <w:rsid w:val="00724660"/>
    <w:rsid w:val="00726400"/>
    <w:rsid w:val="0073433D"/>
    <w:rsid w:val="00734ECA"/>
    <w:rsid w:val="00736AD7"/>
    <w:rsid w:val="00741502"/>
    <w:rsid w:val="00767732"/>
    <w:rsid w:val="0077314A"/>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E5525"/>
    <w:rsid w:val="007F6E5C"/>
    <w:rsid w:val="008005C6"/>
    <w:rsid w:val="00804A99"/>
    <w:rsid w:val="008104BA"/>
    <w:rsid w:val="00817639"/>
    <w:rsid w:val="008229B0"/>
    <w:rsid w:val="00823A65"/>
    <w:rsid w:val="008427B8"/>
    <w:rsid w:val="008466AF"/>
    <w:rsid w:val="00854632"/>
    <w:rsid w:val="0086240F"/>
    <w:rsid w:val="0086497B"/>
    <w:rsid w:val="00871912"/>
    <w:rsid w:val="00876E18"/>
    <w:rsid w:val="008819E4"/>
    <w:rsid w:val="008942D6"/>
    <w:rsid w:val="008C78F3"/>
    <w:rsid w:val="008D46CA"/>
    <w:rsid w:val="008D6AD5"/>
    <w:rsid w:val="008D71CA"/>
    <w:rsid w:val="008F5272"/>
    <w:rsid w:val="008F6A5F"/>
    <w:rsid w:val="00904EE8"/>
    <w:rsid w:val="00906D83"/>
    <w:rsid w:val="00917056"/>
    <w:rsid w:val="0092255F"/>
    <w:rsid w:val="009333D9"/>
    <w:rsid w:val="009336C8"/>
    <w:rsid w:val="00935B88"/>
    <w:rsid w:val="00942380"/>
    <w:rsid w:val="00942728"/>
    <w:rsid w:val="00944235"/>
    <w:rsid w:val="00947D01"/>
    <w:rsid w:val="00970CDC"/>
    <w:rsid w:val="00976385"/>
    <w:rsid w:val="00976437"/>
    <w:rsid w:val="00977FE7"/>
    <w:rsid w:val="009877FF"/>
    <w:rsid w:val="0099279B"/>
    <w:rsid w:val="009A43FB"/>
    <w:rsid w:val="009A7D5E"/>
    <w:rsid w:val="009B3032"/>
    <w:rsid w:val="009C688F"/>
    <w:rsid w:val="009E183C"/>
    <w:rsid w:val="009E1E04"/>
    <w:rsid w:val="009F29E6"/>
    <w:rsid w:val="00A01C56"/>
    <w:rsid w:val="00A220EE"/>
    <w:rsid w:val="00A236A1"/>
    <w:rsid w:val="00A30062"/>
    <w:rsid w:val="00A51E59"/>
    <w:rsid w:val="00A61528"/>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373C1"/>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4CC6"/>
    <w:rsid w:val="00CC6398"/>
    <w:rsid w:val="00CD5FE7"/>
    <w:rsid w:val="00CD7E47"/>
    <w:rsid w:val="00CE127A"/>
    <w:rsid w:val="00CF09D9"/>
    <w:rsid w:val="00CF11ED"/>
    <w:rsid w:val="00CF3FDD"/>
    <w:rsid w:val="00CF491F"/>
    <w:rsid w:val="00D06D57"/>
    <w:rsid w:val="00D156C0"/>
    <w:rsid w:val="00D246C2"/>
    <w:rsid w:val="00D305E9"/>
    <w:rsid w:val="00D447D6"/>
    <w:rsid w:val="00D52BA9"/>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75C4F"/>
    <w:rsid w:val="00E82F1D"/>
    <w:rsid w:val="00E84856"/>
    <w:rsid w:val="00EA2BE6"/>
    <w:rsid w:val="00EA5817"/>
    <w:rsid w:val="00EC3E44"/>
    <w:rsid w:val="00EC409D"/>
    <w:rsid w:val="00EC7AE1"/>
    <w:rsid w:val="00ED377D"/>
    <w:rsid w:val="00ED3FDA"/>
    <w:rsid w:val="00EE6225"/>
    <w:rsid w:val="00EF1F7F"/>
    <w:rsid w:val="00EF4B60"/>
    <w:rsid w:val="00F03648"/>
    <w:rsid w:val="00F03D0A"/>
    <w:rsid w:val="00F104C8"/>
    <w:rsid w:val="00F1359C"/>
    <w:rsid w:val="00F14650"/>
    <w:rsid w:val="00F15AA8"/>
    <w:rsid w:val="00F17E63"/>
    <w:rsid w:val="00F23DC8"/>
    <w:rsid w:val="00F41E09"/>
    <w:rsid w:val="00F4616C"/>
    <w:rsid w:val="00F65A30"/>
    <w:rsid w:val="00F87ACF"/>
    <w:rsid w:val="00F932EB"/>
    <w:rsid w:val="00F93696"/>
    <w:rsid w:val="00F96C22"/>
    <w:rsid w:val="00FA4540"/>
    <w:rsid w:val="00FB7839"/>
    <w:rsid w:val="00FC2A3A"/>
    <w:rsid w:val="00FC484C"/>
    <w:rsid w:val="00FD3F3B"/>
    <w:rsid w:val="00FD65A7"/>
    <w:rsid w:val="00FE1272"/>
    <w:rsid w:val="00FE1DF0"/>
    <w:rsid w:val="00FF5900"/>
    <w:rsid w:val="07FD1A4E"/>
    <w:rsid w:val="349CE5BB"/>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72640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2640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900736">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A5E36-591B-4B83-9BDB-87F077C3C7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309241-1151-4E81-9BB5-1A9616930330}">
  <ds:schemaRefs>
    <ds:schemaRef ds:uri="http://schemas.openxmlformats.org/officeDocument/2006/bibliography"/>
  </ds:schemaRefs>
</ds:datastoreItem>
</file>

<file path=customXml/itemProps3.xml><?xml version="1.0" encoding="utf-8"?>
<ds:datastoreItem xmlns:ds="http://schemas.openxmlformats.org/officeDocument/2006/customXml" ds:itemID="{B58C2466-D9C6-4B62-A7B2-7424A3888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e5de-3b39-4145-9772-237e39e405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62C95A-73A5-4702-8977-E9462EEFA7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125</TotalTime>
  <Pages>7</Pages>
  <Words>963</Words>
  <Characters>6649</Characters>
  <Application>Microsoft Office Word</Application>
  <DocSecurity>0</DocSecurity>
  <Lines>274</Lines>
  <Paragraphs>155</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Jen Luff - AFA</cp:lastModifiedBy>
  <cp:revision>18</cp:revision>
  <dcterms:created xsi:type="dcterms:W3CDTF">2022-06-21T02:26:00Z</dcterms:created>
  <dcterms:modified xsi:type="dcterms:W3CDTF">2026-08-17T00:20:00Z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